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5005" w14:textId="573F7CDE" w:rsidR="009D3193" w:rsidRPr="003F541C" w:rsidRDefault="009D3193" w:rsidP="009D3193">
      <w:pPr>
        <w:tabs>
          <w:tab w:val="center" w:pos="9239"/>
        </w:tabs>
        <w:spacing w:line="259" w:lineRule="auto"/>
        <w:jc w:val="both"/>
        <w:rPr>
          <w:rFonts w:ascii="Arial" w:hAnsi="Arial" w:cs="Arial"/>
          <w:sz w:val="20"/>
          <w:szCs w:val="20"/>
          <w:lang w:val="lv-LV"/>
        </w:rPr>
      </w:pPr>
    </w:p>
    <w:p w14:paraId="6900EE74" w14:textId="77777777" w:rsidR="009D3193" w:rsidRPr="003F541C" w:rsidRDefault="009D3193" w:rsidP="009D3193">
      <w:pPr>
        <w:spacing w:line="270" w:lineRule="auto"/>
        <w:jc w:val="both"/>
        <w:rPr>
          <w:rFonts w:ascii="Arial" w:hAnsi="Arial" w:cs="Arial"/>
          <w:sz w:val="20"/>
          <w:szCs w:val="20"/>
          <w:lang w:val="lv-LV"/>
        </w:rPr>
      </w:pPr>
      <w:r w:rsidRPr="003F541C">
        <w:rPr>
          <w:rFonts w:ascii="Arial" w:hAnsi="Arial" w:cs="Arial"/>
          <w:b/>
          <w:sz w:val="20"/>
          <w:szCs w:val="20"/>
          <w:lang w:val="lv-LV"/>
        </w:rPr>
        <w:t>SIA "SANITEX" PROMO CASH&amp;CARRY PVN RĒĶINA</w:t>
      </w:r>
      <w:r w:rsidRPr="003F541C">
        <w:rPr>
          <w:rFonts w:ascii="Arial" w:hAnsi="Arial" w:cs="Arial"/>
          <w:sz w:val="20"/>
          <w:szCs w:val="20"/>
          <w:lang w:val="lv-LV"/>
        </w:rPr>
        <w:t xml:space="preserve"> </w:t>
      </w:r>
      <w:r w:rsidRPr="003F541C">
        <w:rPr>
          <w:rFonts w:ascii="Arial" w:hAnsi="Arial" w:cs="Arial"/>
          <w:b/>
          <w:sz w:val="20"/>
          <w:szCs w:val="20"/>
          <w:lang w:val="lv-LV"/>
        </w:rPr>
        <w:t>LIETOTĀJA ROKASGRĀMATA</w:t>
      </w:r>
    </w:p>
    <w:p w14:paraId="63C8CBFA" w14:textId="77777777" w:rsidR="009D3193" w:rsidRPr="003F541C" w:rsidRDefault="009D3193" w:rsidP="009D3193">
      <w:pPr>
        <w:spacing w:after="6" w:line="259" w:lineRule="auto"/>
        <w:jc w:val="both"/>
        <w:rPr>
          <w:rFonts w:ascii="Arial" w:hAnsi="Arial" w:cs="Arial"/>
          <w:sz w:val="20"/>
          <w:szCs w:val="20"/>
          <w:lang w:val="lv-LV"/>
        </w:rPr>
      </w:pPr>
      <w:r w:rsidRPr="003F541C">
        <w:rPr>
          <w:rFonts w:ascii="Arial" w:hAnsi="Arial" w:cs="Arial"/>
          <w:sz w:val="20"/>
          <w:szCs w:val="20"/>
          <w:lang w:val="lv-LV"/>
        </w:rPr>
        <w:t xml:space="preserve"> </w:t>
      </w:r>
    </w:p>
    <w:p w14:paraId="29462EFB" w14:textId="77777777" w:rsidR="009D3193" w:rsidRPr="003F541C" w:rsidRDefault="009D3193" w:rsidP="001B4017">
      <w:pPr>
        <w:numPr>
          <w:ilvl w:val="0"/>
          <w:numId w:val="1"/>
        </w:numPr>
        <w:spacing w:line="270" w:lineRule="auto"/>
        <w:ind w:left="0"/>
        <w:jc w:val="both"/>
        <w:rPr>
          <w:rFonts w:ascii="Arial" w:hAnsi="Arial" w:cs="Arial"/>
          <w:sz w:val="20"/>
          <w:szCs w:val="20"/>
          <w:lang w:val="lv-LV"/>
        </w:rPr>
      </w:pPr>
      <w:r w:rsidRPr="003F541C">
        <w:rPr>
          <w:rFonts w:ascii="Arial" w:hAnsi="Arial" w:cs="Arial"/>
          <w:b/>
          <w:sz w:val="20"/>
          <w:szCs w:val="20"/>
          <w:lang w:val="lv-LV"/>
        </w:rPr>
        <w:t>VISPĀRĪGI NOTEIKUMI</w:t>
      </w:r>
      <w:r w:rsidRPr="003F541C">
        <w:rPr>
          <w:rFonts w:ascii="Arial" w:hAnsi="Arial" w:cs="Arial"/>
          <w:sz w:val="20"/>
          <w:szCs w:val="20"/>
          <w:lang w:val="lv-LV"/>
        </w:rPr>
        <w:t xml:space="preserve"> </w:t>
      </w:r>
    </w:p>
    <w:p w14:paraId="04852203" w14:textId="6B185014" w:rsidR="009D3193" w:rsidRPr="003F541C" w:rsidRDefault="009D3193" w:rsidP="001B4017">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 xml:space="preserve">Pievienotās vērtības nodokļa (turpmāk tekstā – PVN) rēķinu </w:t>
      </w:r>
      <w:r w:rsidR="00ED1111" w:rsidRPr="003F541C">
        <w:rPr>
          <w:rFonts w:ascii="Arial" w:hAnsi="Arial" w:cs="Arial"/>
          <w:sz w:val="20"/>
          <w:szCs w:val="20"/>
          <w:lang w:val="lv-LV"/>
        </w:rPr>
        <w:t>noformēšana</w:t>
      </w:r>
      <w:r w:rsidRPr="003F541C">
        <w:rPr>
          <w:rFonts w:ascii="Arial" w:hAnsi="Arial" w:cs="Arial"/>
          <w:sz w:val="20"/>
          <w:szCs w:val="20"/>
          <w:lang w:val="lv-LV"/>
        </w:rPr>
        <w:t xml:space="preserve"> ir pieejama vietnē </w:t>
      </w:r>
      <w:hyperlink r:id="rId7">
        <w:r w:rsidR="007C7938" w:rsidRPr="003F541C">
          <w:rPr>
            <w:rFonts w:ascii="Arial" w:hAnsi="Arial" w:cs="Arial"/>
            <w:b/>
            <w:sz w:val="20"/>
            <w:szCs w:val="20"/>
            <w:u w:val="single" w:color="000000"/>
            <w:lang w:val="lv-LV"/>
          </w:rPr>
          <w:t>https://rekini.epromo.lv/</w:t>
        </w:r>
      </w:hyperlink>
      <w:r w:rsidRPr="003F541C">
        <w:rPr>
          <w:rFonts w:ascii="Arial" w:hAnsi="Arial" w:cs="Arial"/>
          <w:sz w:val="20"/>
          <w:szCs w:val="20"/>
          <w:lang w:val="lv-LV"/>
        </w:rPr>
        <w:t xml:space="preserve">. Šī sistēma </w:t>
      </w:r>
      <w:r w:rsidR="0055765B" w:rsidRPr="003F541C">
        <w:rPr>
          <w:rFonts w:ascii="Arial" w:hAnsi="Arial" w:cs="Arial"/>
          <w:sz w:val="20"/>
          <w:szCs w:val="20"/>
          <w:lang w:val="lv-LV"/>
        </w:rPr>
        <w:t xml:space="preserve">lietojama </w:t>
      </w:r>
      <w:r w:rsidRPr="003F541C">
        <w:rPr>
          <w:rFonts w:ascii="Arial" w:hAnsi="Arial" w:cs="Arial"/>
          <w:sz w:val="20"/>
          <w:szCs w:val="20"/>
          <w:lang w:val="lv-LV"/>
        </w:rPr>
        <w:t xml:space="preserve">bez </w:t>
      </w:r>
      <w:r w:rsidR="0055765B" w:rsidRPr="003F541C">
        <w:rPr>
          <w:rFonts w:ascii="Arial" w:hAnsi="Arial" w:cs="Arial"/>
          <w:sz w:val="20"/>
          <w:szCs w:val="20"/>
          <w:lang w:val="lv-LV"/>
        </w:rPr>
        <w:t>autorizēšanā</w:t>
      </w:r>
      <w:r w:rsidRPr="003F541C">
        <w:rPr>
          <w:rFonts w:ascii="Arial" w:hAnsi="Arial" w:cs="Arial"/>
          <w:sz w:val="20"/>
          <w:szCs w:val="20"/>
          <w:lang w:val="lv-LV"/>
        </w:rPr>
        <w:t>s.</w:t>
      </w:r>
    </w:p>
    <w:p w14:paraId="027683DE" w14:textId="77777777" w:rsidR="009D3193" w:rsidRPr="003F541C" w:rsidRDefault="009D3193" w:rsidP="001B4017">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 xml:space="preserve">Šī vietne ir paredzēta tikai SIA "Sanitex" klientiem, Latvijā reģistrētām juridiskām personām, kuras vēlas patstāvīgi </w:t>
      </w:r>
      <w:r w:rsidR="007C7938" w:rsidRPr="003F541C">
        <w:rPr>
          <w:rFonts w:ascii="Arial" w:hAnsi="Arial" w:cs="Arial"/>
          <w:sz w:val="20"/>
          <w:szCs w:val="20"/>
          <w:lang w:val="lv-LV"/>
        </w:rPr>
        <w:t>noformēt</w:t>
      </w:r>
      <w:r w:rsidRPr="003F541C">
        <w:rPr>
          <w:rFonts w:ascii="Arial" w:hAnsi="Arial" w:cs="Arial"/>
          <w:sz w:val="20"/>
          <w:szCs w:val="20"/>
          <w:lang w:val="lv-LV"/>
        </w:rPr>
        <w:t xml:space="preserve"> PVN rēķinu, pamatojoties uz kases čeku.</w:t>
      </w:r>
    </w:p>
    <w:p w14:paraId="17AD86A9" w14:textId="0623809F" w:rsidR="009D3193" w:rsidRPr="003F541C" w:rsidRDefault="009D3193" w:rsidP="001B4017">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 xml:space="preserve">Ja esat juridiska persona un vēlaties </w:t>
      </w:r>
      <w:r w:rsidR="007C7938" w:rsidRPr="003F541C">
        <w:rPr>
          <w:rFonts w:ascii="Arial" w:hAnsi="Arial" w:cs="Arial"/>
          <w:sz w:val="20"/>
          <w:szCs w:val="20"/>
          <w:lang w:val="lv-LV"/>
        </w:rPr>
        <w:t>noformēt</w:t>
      </w:r>
      <w:r w:rsidRPr="003F541C">
        <w:rPr>
          <w:rFonts w:ascii="Arial" w:hAnsi="Arial" w:cs="Arial"/>
          <w:sz w:val="20"/>
          <w:szCs w:val="20"/>
          <w:lang w:val="lv-LV"/>
        </w:rPr>
        <w:t xml:space="preserve"> PVN rēķinu </w:t>
      </w:r>
      <w:r w:rsidR="003F541C" w:rsidRPr="003F541C">
        <w:rPr>
          <w:rFonts w:ascii="Arial" w:hAnsi="Arial" w:cs="Arial"/>
          <w:sz w:val="20"/>
          <w:szCs w:val="20"/>
          <w:lang w:val="lv-LV"/>
        </w:rPr>
        <w:t xml:space="preserve">saskaņā ar </w:t>
      </w:r>
      <w:r w:rsidRPr="003F541C">
        <w:rPr>
          <w:rFonts w:ascii="Arial" w:hAnsi="Arial" w:cs="Arial"/>
          <w:sz w:val="20"/>
          <w:szCs w:val="20"/>
          <w:lang w:val="lv-LV"/>
        </w:rPr>
        <w:t>kases ček</w:t>
      </w:r>
      <w:r w:rsidR="003F541C" w:rsidRPr="003F541C">
        <w:rPr>
          <w:rFonts w:ascii="Arial" w:hAnsi="Arial" w:cs="Arial"/>
          <w:sz w:val="20"/>
          <w:szCs w:val="20"/>
          <w:lang w:val="lv-LV"/>
        </w:rPr>
        <w:t>u</w:t>
      </w:r>
      <w:r w:rsidRPr="003F541C">
        <w:rPr>
          <w:rFonts w:ascii="Arial" w:hAnsi="Arial" w:cs="Arial"/>
          <w:sz w:val="20"/>
          <w:szCs w:val="20"/>
          <w:lang w:val="lv-LV"/>
        </w:rPr>
        <w:t>, bet neesat SIA "Sanitex" klients, Jums ir jāaizpilda jauna klienta veidlapa. Saiti uz jaunā klienta profilu atradīsi</w:t>
      </w:r>
      <w:r w:rsidR="00AF1D3C" w:rsidRPr="003F541C">
        <w:rPr>
          <w:rFonts w:ascii="Arial" w:hAnsi="Arial" w:cs="Arial"/>
          <w:sz w:val="20"/>
          <w:szCs w:val="20"/>
          <w:lang w:val="lv-LV"/>
        </w:rPr>
        <w:t>et</w:t>
      </w:r>
      <w:r w:rsidRPr="003F541C">
        <w:rPr>
          <w:rFonts w:ascii="Arial" w:hAnsi="Arial" w:cs="Arial"/>
          <w:sz w:val="20"/>
          <w:szCs w:val="20"/>
          <w:lang w:val="lv-LV"/>
        </w:rPr>
        <w:t xml:space="preserve"> vietnes otrajā logā pēc čeka rekvizītu ievadīšanas. Ja ievadāt uzņēmuma vienoto reģistrācijas numuru otrajā logā un sistēma to neatrod datubāzē, saņemsiet ziņojumu </w:t>
      </w:r>
      <w:r w:rsidRPr="003F541C">
        <w:rPr>
          <w:rFonts w:ascii="Arial" w:hAnsi="Arial" w:cs="Arial"/>
          <w:i/>
          <w:sz w:val="20"/>
          <w:szCs w:val="20"/>
          <w:lang w:val="lv-LV"/>
        </w:rPr>
        <w:t xml:space="preserve">Šāds uzņēmums netika atrasts, vai vēlaties kļūt par klientu? Noklikšķiniet šeit </w:t>
      </w:r>
      <w:r w:rsidRPr="003F541C">
        <w:rPr>
          <w:rFonts w:ascii="Arial" w:hAnsi="Arial" w:cs="Arial"/>
          <w:sz w:val="20"/>
          <w:szCs w:val="20"/>
          <w:lang w:val="lv-LV"/>
        </w:rPr>
        <w:t xml:space="preserve">. Noklikšķiniet uz šīs saites, lai aizpildītu veidlapu. Pēc veidlapas aizpildīšanas PVN rēķinu uzreiz </w:t>
      </w:r>
      <w:r w:rsidR="007C7938" w:rsidRPr="003F541C">
        <w:rPr>
          <w:rFonts w:ascii="Arial" w:hAnsi="Arial" w:cs="Arial"/>
          <w:sz w:val="20"/>
          <w:szCs w:val="20"/>
          <w:lang w:val="lv-LV"/>
        </w:rPr>
        <w:t>noformēt</w:t>
      </w:r>
      <w:r w:rsidRPr="003F541C">
        <w:rPr>
          <w:rFonts w:ascii="Arial" w:hAnsi="Arial" w:cs="Arial"/>
          <w:sz w:val="20"/>
          <w:szCs w:val="20"/>
          <w:lang w:val="lv-LV"/>
        </w:rPr>
        <w:t xml:space="preserve"> nebūs iespējams. </w:t>
      </w:r>
      <w:r w:rsidR="00AF1D3C" w:rsidRPr="003F541C">
        <w:rPr>
          <w:rFonts w:ascii="Arial" w:hAnsi="Arial" w:cs="Arial"/>
          <w:sz w:val="20"/>
          <w:szCs w:val="20"/>
          <w:lang w:val="lv-LV"/>
        </w:rPr>
        <w:t>Jauns klients tiks ievadīts</w:t>
      </w:r>
      <w:r w:rsidRPr="003F541C">
        <w:rPr>
          <w:rFonts w:ascii="Arial" w:hAnsi="Arial" w:cs="Arial"/>
          <w:sz w:val="20"/>
          <w:szCs w:val="20"/>
          <w:lang w:val="lv-LV"/>
        </w:rPr>
        <w:t xml:space="preserve"> sistēmā trīs dienu laikā.</w:t>
      </w:r>
    </w:p>
    <w:p w14:paraId="7713BEE9" w14:textId="09539B19" w:rsidR="009D3193" w:rsidRPr="003F541C" w:rsidRDefault="009D3193" w:rsidP="009D3193">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 xml:space="preserve">PVN rēķinu vietnē </w:t>
      </w:r>
      <w:r w:rsidR="007C7938" w:rsidRPr="003F541C">
        <w:rPr>
          <w:rFonts w:ascii="Arial" w:hAnsi="Arial" w:cs="Arial"/>
          <w:sz w:val="20"/>
          <w:szCs w:val="20"/>
          <w:lang w:val="lv-LV"/>
        </w:rPr>
        <w:t>https://rekini.epromo.lv/</w:t>
      </w:r>
      <w:r w:rsidRPr="003F541C">
        <w:rPr>
          <w:rFonts w:ascii="Arial" w:hAnsi="Arial" w:cs="Arial"/>
          <w:sz w:val="20"/>
          <w:szCs w:val="20"/>
          <w:lang w:val="lv-LV"/>
        </w:rPr>
        <w:t xml:space="preserve"> var </w:t>
      </w:r>
      <w:r w:rsidR="007C7938" w:rsidRPr="003F541C">
        <w:rPr>
          <w:rFonts w:ascii="Arial" w:hAnsi="Arial" w:cs="Arial"/>
          <w:sz w:val="20"/>
          <w:szCs w:val="20"/>
          <w:lang w:val="lv-LV"/>
        </w:rPr>
        <w:t>noformēt</w:t>
      </w:r>
      <w:r w:rsidRPr="003F541C">
        <w:rPr>
          <w:rFonts w:ascii="Arial" w:hAnsi="Arial" w:cs="Arial"/>
          <w:sz w:val="20"/>
          <w:szCs w:val="20"/>
          <w:lang w:val="lv-LV"/>
        </w:rPr>
        <w:t xml:space="preserve"> tikai vienu reizi, pamatojoties uz to pašu kases čeku. Ja </w:t>
      </w:r>
      <w:r w:rsidR="00ED305B" w:rsidRPr="003F541C">
        <w:rPr>
          <w:rFonts w:ascii="Arial" w:hAnsi="Arial" w:cs="Arial"/>
          <w:sz w:val="20"/>
          <w:szCs w:val="20"/>
          <w:lang w:val="lv-LV"/>
        </w:rPr>
        <w:t xml:space="preserve">rodas jautājumi </w:t>
      </w:r>
      <w:r w:rsidRPr="003F541C">
        <w:rPr>
          <w:rFonts w:ascii="Arial" w:hAnsi="Arial" w:cs="Arial"/>
          <w:sz w:val="20"/>
          <w:szCs w:val="20"/>
          <w:lang w:val="lv-LV"/>
        </w:rPr>
        <w:t xml:space="preserve">pēc PVN rēķina </w:t>
      </w:r>
      <w:r w:rsidR="00AF2F14" w:rsidRPr="003F541C">
        <w:rPr>
          <w:rFonts w:ascii="Arial" w:hAnsi="Arial" w:cs="Arial"/>
          <w:sz w:val="20"/>
          <w:szCs w:val="20"/>
          <w:lang w:val="lv-LV"/>
        </w:rPr>
        <w:t>noformēšanas</w:t>
      </w:r>
      <w:r w:rsidRPr="003F541C">
        <w:rPr>
          <w:rFonts w:ascii="Arial" w:hAnsi="Arial" w:cs="Arial"/>
          <w:sz w:val="20"/>
          <w:szCs w:val="20"/>
          <w:lang w:val="lv-LV"/>
        </w:rPr>
        <w:t>, jāsazinās ar SIA "Sanitex" grāmatvedību pa e-pastu</w:t>
      </w:r>
      <w:r w:rsidR="00CC0D5F" w:rsidRPr="003F541C">
        <w:rPr>
          <w:rFonts w:ascii="Arial" w:hAnsi="Arial" w:cs="Arial"/>
          <w:sz w:val="20"/>
          <w:szCs w:val="20"/>
          <w:lang w:val="lv-LV"/>
        </w:rPr>
        <w:t xml:space="preserve"> </w:t>
      </w:r>
      <w:hyperlink r:id="rId8" w:history="1">
        <w:r w:rsidR="007500B0" w:rsidRPr="003F541C">
          <w:rPr>
            <w:rStyle w:val="Hyperlink"/>
            <w:rFonts w:ascii="Arial" w:hAnsi="Arial" w:cs="Arial"/>
            <w:sz w:val="20"/>
            <w:szCs w:val="20"/>
            <w:lang w:val="lv-LV"/>
          </w:rPr>
          <w:t>dokumenti@sanitex.eu</w:t>
        </w:r>
      </w:hyperlink>
      <w:r w:rsidRPr="003F541C">
        <w:rPr>
          <w:rFonts w:ascii="Arial" w:hAnsi="Arial" w:cs="Arial"/>
          <w:sz w:val="20"/>
          <w:szCs w:val="20"/>
          <w:lang w:val="lv-LV"/>
        </w:rPr>
        <w:t>. Mājas lapā PVN rēķinu labošana nav iespējama.</w:t>
      </w:r>
    </w:p>
    <w:p w14:paraId="4B8FE65B" w14:textId="77777777" w:rsidR="009D3193" w:rsidRPr="003F541C" w:rsidRDefault="009D3193" w:rsidP="001B4017">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Visa informācija, ko ievadāt vietnē, tiks ietverta un izdrukāta PVN rēķinā.</w:t>
      </w:r>
    </w:p>
    <w:p w14:paraId="6A8518AF" w14:textId="6B571A3C" w:rsidR="009D3193" w:rsidRPr="003F541C" w:rsidRDefault="009D3193" w:rsidP="001B4017">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 xml:space="preserve">Iesniedzot datus PVN rēķina </w:t>
      </w:r>
      <w:r w:rsidR="002811AA" w:rsidRPr="003F541C">
        <w:rPr>
          <w:rFonts w:ascii="Arial" w:hAnsi="Arial" w:cs="Arial"/>
          <w:sz w:val="20"/>
          <w:szCs w:val="20"/>
          <w:lang w:val="lv-LV"/>
        </w:rPr>
        <w:t>noformēšana</w:t>
      </w:r>
      <w:r w:rsidRPr="003F541C">
        <w:rPr>
          <w:rFonts w:ascii="Arial" w:hAnsi="Arial" w:cs="Arial"/>
          <w:sz w:val="20"/>
          <w:szCs w:val="20"/>
          <w:lang w:val="lv-LV"/>
        </w:rPr>
        <w:t xml:space="preserve">i </w:t>
      </w:r>
      <w:r w:rsidR="003F541C" w:rsidRPr="003F541C">
        <w:rPr>
          <w:rFonts w:ascii="Arial" w:hAnsi="Arial" w:cs="Arial"/>
          <w:sz w:val="20"/>
          <w:szCs w:val="20"/>
          <w:lang w:val="lv-LV"/>
        </w:rPr>
        <w:t>vietnē</w:t>
      </w:r>
      <w:r w:rsidRPr="003F541C">
        <w:rPr>
          <w:rFonts w:ascii="Arial" w:hAnsi="Arial" w:cs="Arial"/>
          <w:sz w:val="20"/>
          <w:szCs w:val="20"/>
          <w:lang w:val="lv-LV"/>
        </w:rPr>
        <w:t xml:space="preserve"> </w:t>
      </w:r>
      <w:r w:rsidR="007C7938" w:rsidRPr="003F541C">
        <w:rPr>
          <w:rFonts w:ascii="Arial" w:hAnsi="Arial" w:cs="Arial"/>
          <w:sz w:val="20"/>
          <w:szCs w:val="20"/>
          <w:lang w:val="lv-LV"/>
        </w:rPr>
        <w:t>https://rekini.epromo.lv/</w:t>
      </w:r>
      <w:r w:rsidRPr="003F541C">
        <w:rPr>
          <w:rFonts w:ascii="Arial" w:hAnsi="Arial" w:cs="Arial"/>
          <w:sz w:val="20"/>
          <w:szCs w:val="20"/>
          <w:lang w:val="lv-LV"/>
        </w:rPr>
        <w:t>, klients apliecina, ka i</w:t>
      </w:r>
      <w:r w:rsidR="001B4017" w:rsidRPr="003F541C">
        <w:rPr>
          <w:rFonts w:ascii="Arial" w:hAnsi="Arial" w:cs="Arial"/>
          <w:sz w:val="20"/>
          <w:szCs w:val="20"/>
          <w:lang w:val="lv-LV"/>
        </w:rPr>
        <w:t>r</w:t>
      </w:r>
      <w:r w:rsidRPr="003F541C">
        <w:rPr>
          <w:rFonts w:ascii="Arial" w:hAnsi="Arial" w:cs="Arial"/>
          <w:sz w:val="20"/>
          <w:szCs w:val="20"/>
          <w:lang w:val="lv-LV"/>
        </w:rPr>
        <w:t xml:space="preserve"> informēts un piekrīt, ka PVN rēķins ir </w:t>
      </w:r>
      <w:r w:rsidR="007C7938" w:rsidRPr="003F541C">
        <w:rPr>
          <w:rFonts w:ascii="Arial" w:hAnsi="Arial" w:cs="Arial"/>
          <w:sz w:val="20"/>
          <w:szCs w:val="20"/>
          <w:lang w:val="lv-LV"/>
        </w:rPr>
        <w:t>noformēt</w:t>
      </w:r>
      <w:r w:rsidRPr="003F541C">
        <w:rPr>
          <w:rFonts w:ascii="Arial" w:hAnsi="Arial" w:cs="Arial"/>
          <w:sz w:val="20"/>
          <w:szCs w:val="20"/>
          <w:lang w:val="lv-LV"/>
        </w:rPr>
        <w:t>s un/vai lejupielādēts PDF formātā uz e-pastu un ir uzskatāms par elektronisk</w:t>
      </w:r>
      <w:r w:rsidR="00AF2F14" w:rsidRPr="003F541C">
        <w:rPr>
          <w:rFonts w:ascii="Arial" w:hAnsi="Arial" w:cs="Arial"/>
          <w:sz w:val="20"/>
          <w:szCs w:val="20"/>
          <w:lang w:val="lv-LV"/>
        </w:rPr>
        <w:t>i</w:t>
      </w:r>
      <w:r w:rsidRPr="003F541C">
        <w:rPr>
          <w:rFonts w:ascii="Arial" w:hAnsi="Arial" w:cs="Arial"/>
          <w:sz w:val="20"/>
          <w:szCs w:val="20"/>
          <w:lang w:val="lv-LV"/>
        </w:rPr>
        <w:t xml:space="preserve"> </w:t>
      </w:r>
      <w:r w:rsidR="00AF2F14" w:rsidRPr="003F541C">
        <w:rPr>
          <w:rFonts w:ascii="Arial" w:hAnsi="Arial" w:cs="Arial"/>
          <w:sz w:val="20"/>
          <w:szCs w:val="20"/>
          <w:lang w:val="lv-LV"/>
        </w:rPr>
        <w:t xml:space="preserve">noformētu </w:t>
      </w:r>
      <w:r w:rsidRPr="003F541C">
        <w:rPr>
          <w:rFonts w:ascii="Arial" w:hAnsi="Arial" w:cs="Arial"/>
          <w:sz w:val="20"/>
          <w:szCs w:val="20"/>
          <w:lang w:val="lv-LV"/>
        </w:rPr>
        <w:t>PVN rēķinu.</w:t>
      </w:r>
    </w:p>
    <w:p w14:paraId="0F10D36F" w14:textId="77777777" w:rsidR="009D3193" w:rsidRPr="003F541C" w:rsidRDefault="009D3193" w:rsidP="001B4017">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Klients ir pilnībā atbildīgs par pareizu datu ievadīšanu un iesniegšanu PVN rēķina izveidei un tādējādi apņemas sniegt pilnīgu un pareizu informāciju PVN rēķina veidlapā.</w:t>
      </w:r>
    </w:p>
    <w:p w14:paraId="138C0558" w14:textId="77777777" w:rsidR="009D3193" w:rsidRPr="003F541C" w:rsidRDefault="009D3193" w:rsidP="009D3193">
      <w:pPr>
        <w:numPr>
          <w:ilvl w:val="1"/>
          <w:numId w:val="1"/>
        </w:numPr>
        <w:spacing w:after="5" w:line="267" w:lineRule="auto"/>
        <w:ind w:left="0" w:right="387"/>
        <w:jc w:val="both"/>
        <w:rPr>
          <w:rFonts w:ascii="Arial" w:hAnsi="Arial" w:cs="Arial"/>
          <w:sz w:val="20"/>
          <w:szCs w:val="20"/>
          <w:lang w:val="lv-LV"/>
        </w:rPr>
      </w:pPr>
      <w:r w:rsidRPr="003F541C">
        <w:rPr>
          <w:rFonts w:ascii="Arial" w:hAnsi="Arial" w:cs="Arial"/>
          <w:sz w:val="20"/>
          <w:szCs w:val="20"/>
          <w:lang w:val="lv-LV"/>
        </w:rPr>
        <w:t>Ja klients sniedz neprecīzus datus, SIA “Sanitex” neuzņemas atbildību par sekām, kā arī SIA “Sanitex”</w:t>
      </w:r>
      <w:r w:rsidR="0014770D" w:rsidRPr="003F541C">
        <w:rPr>
          <w:rFonts w:ascii="Arial" w:hAnsi="Arial" w:cs="Arial"/>
          <w:sz w:val="20"/>
          <w:szCs w:val="20"/>
          <w:lang w:val="lv-LV"/>
        </w:rPr>
        <w:t xml:space="preserve"> </w:t>
      </w:r>
      <w:r w:rsidRPr="003F541C">
        <w:rPr>
          <w:rFonts w:ascii="Arial" w:hAnsi="Arial" w:cs="Arial"/>
          <w:sz w:val="20"/>
          <w:szCs w:val="20"/>
          <w:lang w:val="lv-LV"/>
        </w:rPr>
        <w:t>ir tiesības atcelt PVN rēķinu un dzēst datus.</w:t>
      </w:r>
      <w:r w:rsidRPr="003F541C">
        <w:rPr>
          <w:rFonts w:ascii="Arial" w:eastAsia="Calibri" w:hAnsi="Arial" w:cs="Arial"/>
          <w:sz w:val="20"/>
          <w:szCs w:val="20"/>
          <w:lang w:val="lv-LV"/>
        </w:rPr>
        <w:t xml:space="preserve"> </w:t>
      </w:r>
    </w:p>
    <w:p w14:paraId="41AF8A5E" w14:textId="0A274B3C" w:rsidR="009D3193" w:rsidRPr="003F541C" w:rsidRDefault="009D3193" w:rsidP="009D3193">
      <w:pPr>
        <w:spacing w:line="259" w:lineRule="auto"/>
        <w:jc w:val="both"/>
        <w:rPr>
          <w:rFonts w:ascii="Arial" w:hAnsi="Arial" w:cs="Arial"/>
          <w:sz w:val="20"/>
          <w:szCs w:val="20"/>
          <w:lang w:val="lv-LV"/>
        </w:rPr>
      </w:pPr>
      <w:r w:rsidRPr="003F541C">
        <w:rPr>
          <w:rFonts w:ascii="Arial" w:hAnsi="Arial" w:cs="Arial"/>
          <w:sz w:val="20"/>
          <w:szCs w:val="20"/>
          <w:lang w:val="lv-LV"/>
        </w:rPr>
        <w:t xml:space="preserve"> </w:t>
      </w:r>
    </w:p>
    <w:p w14:paraId="065C0ACC" w14:textId="77777777" w:rsidR="009D3193" w:rsidRPr="003F541C" w:rsidRDefault="009D3193" w:rsidP="001B4017">
      <w:pPr>
        <w:numPr>
          <w:ilvl w:val="0"/>
          <w:numId w:val="1"/>
        </w:numPr>
        <w:spacing w:line="270" w:lineRule="auto"/>
        <w:ind w:left="0"/>
        <w:jc w:val="both"/>
        <w:rPr>
          <w:rFonts w:ascii="Arial" w:hAnsi="Arial" w:cs="Arial"/>
          <w:sz w:val="20"/>
          <w:szCs w:val="20"/>
          <w:lang w:val="lv-LV"/>
        </w:rPr>
      </w:pPr>
      <w:r w:rsidRPr="003F541C">
        <w:rPr>
          <w:rFonts w:ascii="Arial" w:hAnsi="Arial" w:cs="Arial"/>
          <w:b/>
          <w:sz w:val="20"/>
          <w:szCs w:val="20"/>
          <w:lang w:val="lv-LV"/>
        </w:rPr>
        <w:t xml:space="preserve">PVN RĒĶINA </w:t>
      </w:r>
      <w:r w:rsidR="002811AA" w:rsidRPr="003F541C">
        <w:rPr>
          <w:rFonts w:ascii="Arial" w:hAnsi="Arial" w:cs="Arial"/>
          <w:b/>
          <w:sz w:val="20"/>
          <w:szCs w:val="20"/>
          <w:lang w:val="lv-LV"/>
        </w:rPr>
        <w:t>NOFORMĒŠANA</w:t>
      </w:r>
      <w:r w:rsidRPr="003F541C">
        <w:rPr>
          <w:rFonts w:ascii="Arial" w:hAnsi="Arial" w:cs="Arial"/>
          <w:b/>
          <w:sz w:val="20"/>
          <w:szCs w:val="20"/>
          <w:lang w:val="lv-LV"/>
        </w:rPr>
        <w:t xml:space="preserve"> </w:t>
      </w:r>
    </w:p>
    <w:p w14:paraId="1416F500" w14:textId="77777777" w:rsidR="009D3193" w:rsidRPr="003F541C" w:rsidRDefault="009D3193" w:rsidP="009D3193">
      <w:pPr>
        <w:ind w:right="387"/>
        <w:jc w:val="both"/>
        <w:rPr>
          <w:rFonts w:ascii="Arial" w:hAnsi="Arial" w:cs="Arial"/>
          <w:sz w:val="20"/>
          <w:szCs w:val="20"/>
          <w:lang w:val="lv-LV"/>
        </w:rPr>
      </w:pPr>
      <w:r w:rsidRPr="003F541C">
        <w:rPr>
          <w:rFonts w:ascii="Arial" w:hAnsi="Arial" w:cs="Arial"/>
          <w:sz w:val="20"/>
          <w:szCs w:val="20"/>
          <w:lang w:val="lv-LV"/>
        </w:rPr>
        <w:t xml:space="preserve">PVN rēķina </w:t>
      </w:r>
      <w:r w:rsidR="002811AA" w:rsidRPr="003F541C">
        <w:rPr>
          <w:rFonts w:ascii="Arial" w:hAnsi="Arial" w:cs="Arial"/>
          <w:sz w:val="20"/>
          <w:szCs w:val="20"/>
          <w:lang w:val="lv-LV"/>
        </w:rPr>
        <w:t>noformēšana</w:t>
      </w:r>
      <w:r w:rsidRPr="003F541C">
        <w:rPr>
          <w:rFonts w:ascii="Arial" w:hAnsi="Arial" w:cs="Arial"/>
          <w:sz w:val="20"/>
          <w:szCs w:val="20"/>
          <w:lang w:val="lv-LV"/>
        </w:rPr>
        <w:t xml:space="preserve"> sastāv no trim soļiem:</w:t>
      </w:r>
    </w:p>
    <w:p w14:paraId="4FC1C004" w14:textId="77777777" w:rsidR="009D3193" w:rsidRPr="003F541C" w:rsidRDefault="009D3193" w:rsidP="009D3193">
      <w:pPr>
        <w:spacing w:after="36" w:line="259" w:lineRule="auto"/>
        <w:jc w:val="both"/>
        <w:rPr>
          <w:rFonts w:ascii="Arial" w:hAnsi="Arial" w:cs="Arial"/>
          <w:sz w:val="20"/>
          <w:szCs w:val="20"/>
          <w:lang w:val="lv-LV"/>
        </w:rPr>
      </w:pPr>
      <w:r w:rsidRPr="003F541C">
        <w:rPr>
          <w:rFonts w:ascii="Arial" w:hAnsi="Arial" w:cs="Arial"/>
          <w:sz w:val="20"/>
          <w:szCs w:val="20"/>
          <w:lang w:val="lv-LV"/>
        </w:rPr>
        <w:t xml:space="preserve"> </w:t>
      </w:r>
    </w:p>
    <w:p w14:paraId="56F02A13" w14:textId="77777777" w:rsidR="009D3193" w:rsidRPr="003F541C" w:rsidRDefault="009D3193" w:rsidP="009D3193">
      <w:pPr>
        <w:numPr>
          <w:ilvl w:val="1"/>
          <w:numId w:val="1"/>
        </w:numPr>
        <w:spacing w:line="259" w:lineRule="auto"/>
        <w:ind w:left="0" w:right="387"/>
        <w:jc w:val="both"/>
        <w:rPr>
          <w:rFonts w:ascii="Arial" w:hAnsi="Arial" w:cs="Arial"/>
          <w:sz w:val="20"/>
          <w:szCs w:val="20"/>
          <w:lang w:val="lv-LV"/>
        </w:rPr>
      </w:pPr>
      <w:r w:rsidRPr="003F541C">
        <w:rPr>
          <w:rFonts w:ascii="Arial" w:hAnsi="Arial" w:cs="Arial"/>
          <w:b/>
          <w:sz w:val="20"/>
          <w:szCs w:val="20"/>
          <w:lang w:val="lv-LV"/>
        </w:rPr>
        <w:t>Kases ieņēmumu datu apkopošana.</w:t>
      </w:r>
    </w:p>
    <w:p w14:paraId="568B05D3" w14:textId="77777777" w:rsidR="009D3193" w:rsidRPr="003F541C" w:rsidRDefault="009D3193" w:rsidP="009D3193">
      <w:pPr>
        <w:spacing w:after="51" w:line="259" w:lineRule="auto"/>
        <w:jc w:val="both"/>
        <w:rPr>
          <w:rFonts w:ascii="Arial" w:hAnsi="Arial" w:cs="Arial"/>
          <w:sz w:val="20"/>
          <w:szCs w:val="20"/>
          <w:lang w:val="lv-LV"/>
        </w:rPr>
      </w:pPr>
      <w:r w:rsidRPr="003F541C">
        <w:rPr>
          <w:rFonts w:ascii="Arial" w:hAnsi="Arial" w:cs="Arial"/>
          <w:b/>
          <w:sz w:val="20"/>
          <w:szCs w:val="20"/>
          <w:lang w:val="lv-LV"/>
        </w:rPr>
        <w:t xml:space="preserve"> </w:t>
      </w:r>
    </w:p>
    <w:p w14:paraId="2E6B5136" w14:textId="77777777" w:rsidR="009D3193" w:rsidRPr="003F541C" w:rsidRDefault="009D3193" w:rsidP="009D3193">
      <w:pPr>
        <w:spacing w:line="270" w:lineRule="auto"/>
        <w:jc w:val="both"/>
        <w:rPr>
          <w:rFonts w:ascii="Arial" w:hAnsi="Arial" w:cs="Arial"/>
          <w:sz w:val="20"/>
          <w:szCs w:val="20"/>
          <w:lang w:val="lv-LV"/>
        </w:rPr>
      </w:pPr>
      <w:r w:rsidRPr="003F541C">
        <w:rPr>
          <w:rFonts w:ascii="Arial" w:hAnsi="Arial" w:cs="Arial"/>
          <w:b/>
          <w:sz w:val="20"/>
          <w:szCs w:val="20"/>
          <w:lang w:val="lv-LV"/>
        </w:rPr>
        <w:t xml:space="preserve">Pēc kases čeka datu ievadīšanas, sistēma pārbauda vai tie ir pareizi un vai, pamatojoties uz šādu čeku, ir atļauta PVN rēķina </w:t>
      </w:r>
      <w:r w:rsidR="002811AA" w:rsidRPr="003F541C">
        <w:rPr>
          <w:rFonts w:ascii="Arial" w:hAnsi="Arial" w:cs="Arial"/>
          <w:b/>
          <w:sz w:val="20"/>
          <w:szCs w:val="20"/>
          <w:lang w:val="lv-LV"/>
        </w:rPr>
        <w:t>noformēšana</w:t>
      </w:r>
      <w:r w:rsidRPr="003F541C">
        <w:rPr>
          <w:rFonts w:ascii="Arial" w:hAnsi="Arial" w:cs="Arial"/>
          <w:b/>
          <w:sz w:val="20"/>
          <w:szCs w:val="20"/>
          <w:lang w:val="lv-LV"/>
        </w:rPr>
        <w:t>.</w:t>
      </w:r>
    </w:p>
    <w:p w14:paraId="66174B1F" w14:textId="77777777" w:rsidR="009D3193" w:rsidRPr="003F541C" w:rsidRDefault="009D3193" w:rsidP="009D3193">
      <w:pPr>
        <w:spacing w:after="26" w:line="259" w:lineRule="auto"/>
        <w:jc w:val="both"/>
        <w:rPr>
          <w:rFonts w:ascii="Arial" w:hAnsi="Arial" w:cs="Arial"/>
          <w:b/>
          <w:sz w:val="20"/>
          <w:szCs w:val="20"/>
          <w:lang w:val="lv-LV"/>
        </w:rPr>
      </w:pPr>
      <w:r w:rsidRPr="003F541C">
        <w:rPr>
          <w:rFonts w:ascii="Arial" w:hAnsi="Arial" w:cs="Arial"/>
          <w:b/>
          <w:sz w:val="20"/>
          <w:szCs w:val="20"/>
          <w:lang w:val="lv-LV"/>
        </w:rPr>
        <w:t xml:space="preserve"> </w:t>
      </w:r>
    </w:p>
    <w:p w14:paraId="24E6B472" w14:textId="4E956478" w:rsidR="009D3193" w:rsidRPr="003F541C" w:rsidRDefault="009D3193" w:rsidP="003F541C">
      <w:pPr>
        <w:ind w:right="387"/>
        <w:jc w:val="both"/>
        <w:rPr>
          <w:rFonts w:ascii="Arial" w:hAnsi="Arial" w:cs="Arial"/>
          <w:sz w:val="20"/>
          <w:szCs w:val="20"/>
          <w:lang w:val="lv-LV"/>
        </w:rPr>
      </w:pPr>
      <w:r w:rsidRPr="003F541C">
        <w:rPr>
          <w:rFonts w:ascii="Arial" w:hAnsi="Arial" w:cs="Arial"/>
          <w:sz w:val="20"/>
          <w:szCs w:val="20"/>
          <w:lang w:val="lv-LV"/>
        </w:rPr>
        <w:t xml:space="preserve">Tīmekļa vietnes pirmajā logā ir jāaizpilda informācija no </w:t>
      </w:r>
      <w:r w:rsidR="002811AA" w:rsidRPr="003F541C">
        <w:rPr>
          <w:rFonts w:ascii="Arial" w:hAnsi="Arial" w:cs="Arial"/>
          <w:sz w:val="20"/>
          <w:szCs w:val="20"/>
          <w:lang w:val="lv-LV"/>
        </w:rPr>
        <w:t>tirdzniecības viet</w:t>
      </w:r>
      <w:r w:rsidR="003F541C">
        <w:rPr>
          <w:rFonts w:ascii="Arial" w:hAnsi="Arial" w:cs="Arial"/>
          <w:sz w:val="20"/>
          <w:szCs w:val="20"/>
          <w:lang w:val="lv-LV"/>
        </w:rPr>
        <w:t>ā saņemtā čeka</w:t>
      </w:r>
      <w:r w:rsidRPr="003F541C">
        <w:rPr>
          <w:rFonts w:ascii="Arial" w:hAnsi="Arial" w:cs="Arial"/>
          <w:sz w:val="20"/>
          <w:szCs w:val="20"/>
          <w:lang w:val="lv-LV"/>
        </w:rPr>
        <w:t>.</w:t>
      </w:r>
    </w:p>
    <w:p w14:paraId="41A53CC6" w14:textId="04C02149" w:rsidR="009D3193" w:rsidRPr="003F541C" w:rsidRDefault="000F5095" w:rsidP="009D3193">
      <w:pPr>
        <w:spacing w:line="259" w:lineRule="auto"/>
        <w:jc w:val="both"/>
        <w:rPr>
          <w:rFonts w:ascii="Arial" w:hAnsi="Arial" w:cs="Arial"/>
          <w:sz w:val="20"/>
          <w:szCs w:val="20"/>
          <w:lang w:val="lv-LV"/>
        </w:rPr>
      </w:pPr>
      <w:r w:rsidRPr="003F541C">
        <w:rPr>
          <w:rFonts w:ascii="Arial" w:hAnsi="Arial" w:cs="Arial"/>
          <w:noProof/>
          <w:sz w:val="20"/>
          <w:szCs w:val="20"/>
          <w:lang w:val="lv-LV" w:eastAsia="lv-LV"/>
        </w:rPr>
        <w:drawing>
          <wp:inline distT="0" distB="0" distL="0" distR="0" wp14:anchorId="59C99083" wp14:editId="1B987849">
            <wp:extent cx="6301105" cy="3177540"/>
            <wp:effectExtent l="0" t="0" r="4445" b="3810"/>
            <wp:docPr id="16888846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84633" name="Picture 1" descr="A screenshot of a computer&#10;&#10;Description automatically generated"/>
                    <pic:cNvPicPr/>
                  </pic:nvPicPr>
                  <pic:blipFill>
                    <a:blip r:embed="rId9"/>
                    <a:stretch>
                      <a:fillRect/>
                    </a:stretch>
                  </pic:blipFill>
                  <pic:spPr>
                    <a:xfrm>
                      <a:off x="0" y="0"/>
                      <a:ext cx="6301105" cy="3177540"/>
                    </a:xfrm>
                    <a:prstGeom prst="rect">
                      <a:avLst/>
                    </a:prstGeom>
                  </pic:spPr>
                </pic:pic>
              </a:graphicData>
            </a:graphic>
          </wp:inline>
        </w:drawing>
      </w:r>
    </w:p>
    <w:p w14:paraId="1497A71E" w14:textId="65D3792C" w:rsidR="009D3193" w:rsidRPr="003F541C" w:rsidRDefault="009D3193" w:rsidP="00703FAB">
      <w:pPr>
        <w:spacing w:after="1" w:line="259" w:lineRule="auto"/>
        <w:jc w:val="both"/>
        <w:rPr>
          <w:rFonts w:ascii="Arial" w:hAnsi="Arial" w:cs="Arial"/>
          <w:sz w:val="20"/>
          <w:szCs w:val="20"/>
          <w:lang w:val="lv-LV"/>
        </w:rPr>
      </w:pPr>
      <w:r w:rsidRPr="003F541C">
        <w:rPr>
          <w:rFonts w:ascii="Arial" w:hAnsi="Arial" w:cs="Arial"/>
          <w:sz w:val="20"/>
          <w:szCs w:val="20"/>
          <w:lang w:val="lv-LV"/>
        </w:rPr>
        <w:t xml:space="preserve"> Turpiniet spiest pogu </w:t>
      </w:r>
      <w:r w:rsidRPr="003F541C">
        <w:rPr>
          <w:rFonts w:ascii="Arial" w:hAnsi="Arial" w:cs="Arial"/>
          <w:b/>
          <w:sz w:val="20"/>
          <w:szCs w:val="20"/>
          <w:lang w:val="lv-LV"/>
        </w:rPr>
        <w:t xml:space="preserve">"Izveidot" </w:t>
      </w:r>
      <w:r w:rsidRPr="003F541C">
        <w:rPr>
          <w:rFonts w:ascii="Arial" w:hAnsi="Arial" w:cs="Arial"/>
          <w:sz w:val="20"/>
          <w:szCs w:val="20"/>
          <w:lang w:val="lv-LV"/>
        </w:rPr>
        <w:t>, un sistēma novirzīs uz otro vietnes logu.</w:t>
      </w:r>
    </w:p>
    <w:p w14:paraId="18F2EAF0" w14:textId="77777777" w:rsidR="009D3193" w:rsidRPr="003F541C" w:rsidRDefault="009D3193" w:rsidP="001B4017">
      <w:pPr>
        <w:numPr>
          <w:ilvl w:val="1"/>
          <w:numId w:val="1"/>
        </w:numPr>
        <w:spacing w:line="259" w:lineRule="auto"/>
        <w:ind w:left="0" w:right="387"/>
        <w:jc w:val="both"/>
        <w:rPr>
          <w:rFonts w:ascii="Arial" w:hAnsi="Arial" w:cs="Arial"/>
          <w:sz w:val="20"/>
          <w:szCs w:val="20"/>
          <w:lang w:val="lv-LV"/>
        </w:rPr>
      </w:pPr>
      <w:r w:rsidRPr="003F541C">
        <w:rPr>
          <w:rFonts w:ascii="Arial" w:hAnsi="Arial" w:cs="Arial"/>
          <w:b/>
          <w:sz w:val="20"/>
          <w:szCs w:val="20"/>
          <w:lang w:val="lv-LV"/>
        </w:rPr>
        <w:lastRenderedPageBreak/>
        <w:t>Pircēja datu apkopošana.</w:t>
      </w:r>
    </w:p>
    <w:p w14:paraId="3A2BC624" w14:textId="77777777" w:rsidR="009D3193" w:rsidRPr="003F541C" w:rsidRDefault="009D3193" w:rsidP="009D3193">
      <w:pPr>
        <w:spacing w:line="270" w:lineRule="auto"/>
        <w:jc w:val="both"/>
        <w:rPr>
          <w:rFonts w:ascii="Arial" w:hAnsi="Arial" w:cs="Arial"/>
          <w:sz w:val="20"/>
          <w:szCs w:val="20"/>
          <w:lang w:val="lv-LV"/>
        </w:rPr>
      </w:pPr>
      <w:r w:rsidRPr="003F541C">
        <w:rPr>
          <w:rFonts w:ascii="Arial" w:hAnsi="Arial" w:cs="Arial"/>
          <w:b/>
          <w:sz w:val="20"/>
          <w:szCs w:val="20"/>
          <w:lang w:val="lv-LV"/>
        </w:rPr>
        <w:t>Klients visus datus ievada pats vai arī dati tiek automātiski nolasīti no SIA "Sanitex" datu bāzes, kas tiks izmantota PVN rēķina veidošanā.</w:t>
      </w:r>
    </w:p>
    <w:p w14:paraId="3C5D1B76" w14:textId="77777777" w:rsidR="009D3193" w:rsidRPr="003F541C" w:rsidRDefault="009D3193" w:rsidP="009D3193">
      <w:pPr>
        <w:spacing w:after="18" w:line="259" w:lineRule="auto"/>
        <w:jc w:val="both"/>
        <w:rPr>
          <w:rFonts w:ascii="Arial" w:hAnsi="Arial" w:cs="Arial"/>
          <w:sz w:val="20"/>
          <w:szCs w:val="20"/>
          <w:lang w:val="lv-LV"/>
        </w:rPr>
      </w:pPr>
      <w:r w:rsidRPr="003F541C">
        <w:rPr>
          <w:rFonts w:ascii="Arial" w:hAnsi="Arial" w:cs="Arial"/>
          <w:sz w:val="20"/>
          <w:szCs w:val="20"/>
          <w:lang w:val="lv-LV"/>
        </w:rPr>
        <w:t xml:space="preserve"> </w:t>
      </w:r>
    </w:p>
    <w:p w14:paraId="5AF3432D" w14:textId="77777777" w:rsidR="009D3193" w:rsidRPr="003F541C" w:rsidRDefault="007166FD" w:rsidP="009D3193">
      <w:pPr>
        <w:ind w:right="387"/>
        <w:jc w:val="both"/>
        <w:rPr>
          <w:rFonts w:ascii="Arial" w:hAnsi="Arial" w:cs="Arial"/>
          <w:sz w:val="20"/>
          <w:szCs w:val="20"/>
          <w:lang w:val="lv-LV"/>
        </w:rPr>
      </w:pPr>
      <w:r w:rsidRPr="003F541C">
        <w:rPr>
          <w:rFonts w:ascii="Arial" w:hAnsi="Arial" w:cs="Arial"/>
          <w:sz w:val="20"/>
          <w:szCs w:val="20"/>
          <w:lang w:val="lv-LV"/>
        </w:rPr>
        <w:t>A</w:t>
      </w:r>
      <w:r w:rsidR="009D3193" w:rsidRPr="003F541C">
        <w:rPr>
          <w:rFonts w:ascii="Arial" w:hAnsi="Arial" w:cs="Arial"/>
          <w:sz w:val="20"/>
          <w:szCs w:val="20"/>
          <w:lang w:val="lv-LV"/>
        </w:rPr>
        <w:t>izpildiet sekojošus laukus:</w:t>
      </w:r>
    </w:p>
    <w:p w14:paraId="4164EFDC" w14:textId="77777777" w:rsidR="009D3193" w:rsidRPr="003F541C" w:rsidRDefault="009D3193" w:rsidP="00703FAB">
      <w:pPr>
        <w:numPr>
          <w:ilvl w:val="0"/>
          <w:numId w:val="2"/>
        </w:numPr>
        <w:spacing w:after="40" w:line="270" w:lineRule="auto"/>
        <w:ind w:left="567" w:right="387" w:hanging="425"/>
        <w:jc w:val="both"/>
        <w:rPr>
          <w:rFonts w:ascii="Arial" w:hAnsi="Arial" w:cs="Arial"/>
          <w:sz w:val="20"/>
          <w:szCs w:val="20"/>
          <w:lang w:val="lv-LV"/>
        </w:rPr>
      </w:pPr>
      <w:r w:rsidRPr="003F541C">
        <w:rPr>
          <w:rFonts w:ascii="Arial" w:hAnsi="Arial" w:cs="Arial"/>
          <w:sz w:val="20"/>
          <w:szCs w:val="20"/>
          <w:lang w:val="lv-LV"/>
        </w:rPr>
        <w:t xml:space="preserve">Uzņēmuma vienotais reģistrācijas numurs. </w:t>
      </w:r>
      <w:r w:rsidRPr="003F541C">
        <w:rPr>
          <w:rFonts w:ascii="Arial" w:hAnsi="Arial" w:cs="Arial"/>
          <w:b/>
          <w:sz w:val="20"/>
          <w:szCs w:val="20"/>
          <w:lang w:val="lv-LV"/>
        </w:rPr>
        <w:t>Pēc uzņēmuma vienotā reģistrācijas numura</w:t>
      </w:r>
      <w:r w:rsidRPr="003F541C">
        <w:rPr>
          <w:rFonts w:ascii="Arial" w:hAnsi="Arial" w:cs="Arial"/>
          <w:sz w:val="20"/>
          <w:szCs w:val="20"/>
          <w:lang w:val="lv-LV"/>
        </w:rPr>
        <w:t xml:space="preserve"> </w:t>
      </w:r>
      <w:r w:rsidRPr="003F541C">
        <w:rPr>
          <w:rFonts w:ascii="Arial" w:hAnsi="Arial" w:cs="Arial"/>
          <w:b/>
          <w:sz w:val="20"/>
          <w:szCs w:val="20"/>
          <w:lang w:val="lv-LV"/>
        </w:rPr>
        <w:t>ievadīšanas nospiediet pogu "Meklēt" un forma tiks aizpildīta automātiski atbilstoši informācijai SIA "Sanitex" datubāzē.</w:t>
      </w:r>
      <w:r w:rsidRPr="003F541C">
        <w:rPr>
          <w:rFonts w:ascii="Arial" w:hAnsi="Arial" w:cs="Arial"/>
          <w:sz w:val="20"/>
          <w:szCs w:val="20"/>
          <w:lang w:val="lv-LV"/>
        </w:rPr>
        <w:t xml:space="preserve"> </w:t>
      </w:r>
    </w:p>
    <w:p w14:paraId="5852B4F2" w14:textId="77777777" w:rsidR="00520A73" w:rsidRPr="003F541C" w:rsidRDefault="009D3193" w:rsidP="00703FAB">
      <w:pPr>
        <w:numPr>
          <w:ilvl w:val="0"/>
          <w:numId w:val="2"/>
        </w:numPr>
        <w:spacing w:after="40" w:line="270" w:lineRule="auto"/>
        <w:ind w:left="567" w:right="387" w:hanging="425"/>
        <w:jc w:val="both"/>
        <w:rPr>
          <w:rFonts w:ascii="Arial" w:hAnsi="Arial" w:cs="Arial"/>
          <w:sz w:val="20"/>
          <w:szCs w:val="20"/>
          <w:lang w:val="lv-LV"/>
        </w:rPr>
      </w:pPr>
      <w:r w:rsidRPr="003F541C">
        <w:rPr>
          <w:rFonts w:ascii="Arial" w:hAnsi="Arial" w:cs="Arial"/>
          <w:sz w:val="20"/>
          <w:szCs w:val="20"/>
          <w:lang w:val="lv-LV"/>
        </w:rPr>
        <w:t xml:space="preserve">E-pasta adrese. PVN rēķinu saņemšanai varat ievadīt vairākas e-pasta adreses.  </w:t>
      </w:r>
      <w:r w:rsidR="007C7938" w:rsidRPr="003F541C">
        <w:rPr>
          <w:rFonts w:ascii="Arial" w:hAnsi="Arial" w:cs="Arial"/>
          <w:sz w:val="20"/>
          <w:szCs w:val="20"/>
          <w:lang w:val="lv-LV"/>
        </w:rPr>
        <w:t>Noformēt</w:t>
      </w:r>
      <w:r w:rsidRPr="003F541C">
        <w:rPr>
          <w:rFonts w:ascii="Arial" w:hAnsi="Arial" w:cs="Arial"/>
          <w:sz w:val="20"/>
          <w:szCs w:val="20"/>
          <w:lang w:val="lv-LV"/>
        </w:rPr>
        <w:t xml:space="preserve">ie PVN rēķini tiks nosūtīti uz šīm e-pasta adresēm, tādēļ lūdzam rūpīgi pārbaudīt vai ir </w:t>
      </w:r>
      <w:r w:rsidR="00743E02" w:rsidRPr="003F541C">
        <w:rPr>
          <w:rFonts w:ascii="Arial" w:hAnsi="Arial" w:cs="Arial"/>
          <w:sz w:val="20"/>
          <w:szCs w:val="20"/>
          <w:lang w:val="lv-LV"/>
        </w:rPr>
        <w:t>norādīta pareiza e-pasta adrese. SIA “Sanitex” neuzņemas atbildību, ja tiks norādīta nepareiza e-pasta adrese.</w:t>
      </w:r>
    </w:p>
    <w:p w14:paraId="77F48293" w14:textId="77777777" w:rsidR="00E21690" w:rsidRPr="003F541C" w:rsidRDefault="00E21690" w:rsidP="00703FAB">
      <w:pPr>
        <w:numPr>
          <w:ilvl w:val="0"/>
          <w:numId w:val="2"/>
        </w:numPr>
        <w:spacing w:after="40" w:line="270" w:lineRule="auto"/>
        <w:ind w:left="567" w:right="387" w:hanging="425"/>
        <w:jc w:val="both"/>
        <w:rPr>
          <w:rFonts w:ascii="Arial" w:hAnsi="Arial" w:cs="Arial"/>
          <w:sz w:val="20"/>
          <w:szCs w:val="20"/>
          <w:lang w:val="lv-LV"/>
        </w:rPr>
      </w:pPr>
      <w:r w:rsidRPr="003F541C">
        <w:rPr>
          <w:rFonts w:ascii="Arial" w:hAnsi="Arial" w:cs="Arial"/>
          <w:sz w:val="20"/>
          <w:szCs w:val="20"/>
          <w:lang w:val="lv-LV"/>
        </w:rPr>
        <w:t>Piezīmes. Komentāru lauks ir ierobežots līdz 160 rakstzīmēm. Šajā laukā var ievadīt papildu informāciju, k</w:t>
      </w:r>
      <w:r w:rsidR="001C6A4F" w:rsidRPr="003F541C">
        <w:rPr>
          <w:rFonts w:ascii="Arial" w:hAnsi="Arial" w:cs="Arial"/>
          <w:sz w:val="20"/>
          <w:szCs w:val="20"/>
          <w:lang w:val="lv-LV"/>
        </w:rPr>
        <w:t>as tiks norādīta PVN rēķinā. Tā</w:t>
      </w:r>
      <w:r w:rsidRPr="003F541C">
        <w:rPr>
          <w:rFonts w:ascii="Arial" w:hAnsi="Arial" w:cs="Arial"/>
          <w:sz w:val="20"/>
          <w:szCs w:val="20"/>
          <w:lang w:val="lv-LV"/>
        </w:rPr>
        <w:t xml:space="preserve"> var būt piegādes adrese </w:t>
      </w:r>
      <w:r w:rsidR="001C6A4F" w:rsidRPr="003F541C">
        <w:rPr>
          <w:rFonts w:ascii="Arial" w:hAnsi="Arial" w:cs="Arial"/>
          <w:sz w:val="20"/>
          <w:szCs w:val="20"/>
          <w:lang w:val="lv-LV"/>
        </w:rPr>
        <w:t xml:space="preserve">un cita </w:t>
      </w:r>
      <w:r w:rsidRPr="003F541C">
        <w:rPr>
          <w:rFonts w:ascii="Arial" w:hAnsi="Arial" w:cs="Arial"/>
          <w:sz w:val="20"/>
          <w:szCs w:val="20"/>
          <w:lang w:val="lv-LV"/>
        </w:rPr>
        <w:t>informācij</w:t>
      </w:r>
      <w:r w:rsidR="001C6A4F" w:rsidRPr="003F541C">
        <w:rPr>
          <w:rFonts w:ascii="Arial" w:hAnsi="Arial" w:cs="Arial"/>
          <w:sz w:val="20"/>
          <w:szCs w:val="20"/>
          <w:lang w:val="lv-LV"/>
        </w:rPr>
        <w:t>a</w:t>
      </w:r>
      <w:r w:rsidRPr="003F541C">
        <w:rPr>
          <w:rFonts w:ascii="Arial" w:hAnsi="Arial" w:cs="Arial"/>
          <w:sz w:val="20"/>
          <w:szCs w:val="20"/>
          <w:lang w:val="lv-LV"/>
        </w:rPr>
        <w:t>, kuru vēlaties redzēt savā PVN rēķinā.</w:t>
      </w:r>
    </w:p>
    <w:p w14:paraId="7A42395C" w14:textId="77777777" w:rsidR="000E25FA" w:rsidRPr="003F541C" w:rsidRDefault="000E25FA" w:rsidP="000E25FA">
      <w:pPr>
        <w:spacing w:after="43"/>
        <w:ind w:right="387"/>
        <w:jc w:val="both"/>
        <w:rPr>
          <w:rFonts w:ascii="Arial" w:hAnsi="Arial" w:cs="Arial"/>
          <w:sz w:val="20"/>
          <w:szCs w:val="20"/>
          <w:lang w:val="lv-LV"/>
        </w:rPr>
      </w:pPr>
      <w:r w:rsidRPr="003F541C">
        <w:rPr>
          <w:rFonts w:ascii="Arial" w:hAnsi="Arial" w:cs="Arial"/>
          <w:sz w:val="20"/>
          <w:szCs w:val="20"/>
          <w:lang w:val="lv-LV"/>
        </w:rPr>
        <w:br/>
        <w:t xml:space="preserve">Izmantojot meklēšanu pēc uzņēmuma vienotā reģistrācijas numura un pamanot kļūdas, ir iespējams labot tikai uzņēmuma nosaukumu un uzņēmuma adresi. Uzņēmuma vienotā reģistrācijas numura lauku nevar rediģēt. Ja pēc šī numura ievadīšanas jūs saņēmāt ziņojumu, ka </w:t>
      </w:r>
      <w:r w:rsidRPr="003F541C">
        <w:rPr>
          <w:rFonts w:ascii="Arial" w:hAnsi="Arial" w:cs="Arial"/>
          <w:i/>
          <w:sz w:val="20"/>
          <w:szCs w:val="20"/>
          <w:lang w:val="lv-LV"/>
        </w:rPr>
        <w:t>uzņēmums nav atrasts</w:t>
      </w:r>
      <w:r w:rsidRPr="003F541C">
        <w:rPr>
          <w:rFonts w:ascii="Arial" w:hAnsi="Arial" w:cs="Arial"/>
          <w:sz w:val="20"/>
          <w:szCs w:val="20"/>
          <w:lang w:val="lv-LV"/>
        </w:rPr>
        <w:t>, jūs pašlaik vēl neesat SIA “Sanitex” klients. Skatiet šīs rokasgrāmatas 1.3. punktu un aizpildiet klienta veidlapu.</w:t>
      </w:r>
    </w:p>
    <w:p w14:paraId="599F7748" w14:textId="77777777" w:rsidR="00BC6DC6" w:rsidRPr="003F541C" w:rsidRDefault="00BC6DC6" w:rsidP="00BC6DC6">
      <w:pPr>
        <w:spacing w:after="5" w:line="267" w:lineRule="auto"/>
        <w:ind w:right="387"/>
        <w:jc w:val="both"/>
        <w:rPr>
          <w:rFonts w:ascii="Arial" w:hAnsi="Arial" w:cs="Arial"/>
          <w:sz w:val="20"/>
          <w:szCs w:val="20"/>
          <w:lang w:val="lv-LV"/>
        </w:rPr>
      </w:pPr>
    </w:p>
    <w:p w14:paraId="1536ED5E" w14:textId="77777777" w:rsidR="009D3193" w:rsidRPr="003F541C" w:rsidRDefault="009D3193" w:rsidP="00BC6DC6">
      <w:pPr>
        <w:spacing w:after="5" w:line="267" w:lineRule="auto"/>
        <w:ind w:right="387"/>
        <w:jc w:val="both"/>
        <w:rPr>
          <w:rFonts w:ascii="Arial" w:hAnsi="Arial" w:cs="Arial"/>
          <w:sz w:val="20"/>
          <w:szCs w:val="20"/>
          <w:lang w:val="lv-LV"/>
        </w:rPr>
      </w:pPr>
      <w:r w:rsidRPr="003F541C">
        <w:rPr>
          <w:rFonts w:ascii="Arial" w:hAnsi="Arial" w:cs="Arial"/>
          <w:sz w:val="20"/>
          <w:szCs w:val="20"/>
          <w:lang w:val="lv-LV"/>
        </w:rPr>
        <w:t>Piemērs:</w:t>
      </w:r>
    </w:p>
    <w:p w14:paraId="773CE9AA" w14:textId="16503A05" w:rsidR="009D3193" w:rsidRPr="003F541C" w:rsidRDefault="00A60162" w:rsidP="009D3193">
      <w:pPr>
        <w:spacing w:after="81" w:line="259" w:lineRule="auto"/>
        <w:ind w:right="1039"/>
        <w:jc w:val="both"/>
        <w:rPr>
          <w:rFonts w:ascii="Arial" w:hAnsi="Arial" w:cs="Arial"/>
          <w:sz w:val="20"/>
          <w:szCs w:val="20"/>
          <w:lang w:val="lv-LV"/>
        </w:rPr>
      </w:pPr>
      <w:r w:rsidRPr="003F541C">
        <w:rPr>
          <w:rFonts w:ascii="Arial" w:hAnsi="Arial" w:cs="Arial"/>
          <w:noProof/>
          <w:sz w:val="20"/>
          <w:szCs w:val="20"/>
          <w:lang w:val="lv-LV" w:eastAsia="lv-LV"/>
        </w:rPr>
        <w:drawing>
          <wp:inline distT="0" distB="0" distL="0" distR="0" wp14:anchorId="1ECE9E52" wp14:editId="41BA3ED9">
            <wp:extent cx="6301105" cy="5493327"/>
            <wp:effectExtent l="0" t="0" r="4445" b="0"/>
            <wp:docPr id="1216174264"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174264" name="Picture 1" descr="A screenshot of a web page&#10;&#10;Description automatically generated"/>
                    <pic:cNvPicPr/>
                  </pic:nvPicPr>
                  <pic:blipFill>
                    <a:blip r:embed="rId10"/>
                    <a:stretch>
                      <a:fillRect/>
                    </a:stretch>
                  </pic:blipFill>
                  <pic:spPr>
                    <a:xfrm>
                      <a:off x="0" y="0"/>
                      <a:ext cx="6305249" cy="5496939"/>
                    </a:xfrm>
                    <a:prstGeom prst="rect">
                      <a:avLst/>
                    </a:prstGeom>
                  </pic:spPr>
                </pic:pic>
              </a:graphicData>
            </a:graphic>
          </wp:inline>
        </w:drawing>
      </w:r>
      <w:r w:rsidR="009D3193" w:rsidRPr="003F541C">
        <w:rPr>
          <w:rFonts w:ascii="Arial" w:hAnsi="Arial" w:cs="Arial"/>
          <w:sz w:val="20"/>
          <w:szCs w:val="20"/>
          <w:lang w:val="lv-LV"/>
        </w:rPr>
        <w:t xml:space="preserve"> </w:t>
      </w:r>
    </w:p>
    <w:p w14:paraId="76DD19A3" w14:textId="77777777" w:rsidR="009D3193" w:rsidRPr="003F541C" w:rsidRDefault="009D3193" w:rsidP="009D3193">
      <w:pPr>
        <w:spacing w:line="259" w:lineRule="auto"/>
        <w:jc w:val="both"/>
        <w:rPr>
          <w:rFonts w:ascii="Arial" w:hAnsi="Arial" w:cs="Arial"/>
          <w:sz w:val="20"/>
          <w:szCs w:val="20"/>
          <w:lang w:val="lv-LV"/>
        </w:rPr>
      </w:pPr>
      <w:r w:rsidRPr="003F541C">
        <w:rPr>
          <w:rFonts w:ascii="Arial" w:hAnsi="Arial" w:cs="Arial"/>
          <w:sz w:val="20"/>
          <w:szCs w:val="20"/>
          <w:lang w:val="lv-LV"/>
        </w:rPr>
        <w:t xml:space="preserve"> </w:t>
      </w:r>
    </w:p>
    <w:p w14:paraId="4453214D" w14:textId="77777777" w:rsidR="00703FAB" w:rsidRDefault="00703FAB" w:rsidP="009D3193">
      <w:pPr>
        <w:spacing w:after="38"/>
        <w:ind w:right="387"/>
        <w:jc w:val="both"/>
        <w:rPr>
          <w:rFonts w:ascii="Arial" w:hAnsi="Arial" w:cs="Arial"/>
          <w:sz w:val="20"/>
          <w:szCs w:val="20"/>
          <w:lang w:val="lv-LV"/>
        </w:rPr>
      </w:pPr>
    </w:p>
    <w:p w14:paraId="1B2D7E39" w14:textId="47F6060E" w:rsidR="009D3193" w:rsidRPr="003F541C" w:rsidRDefault="009D3193" w:rsidP="009D3193">
      <w:pPr>
        <w:spacing w:after="38"/>
        <w:ind w:right="387"/>
        <w:jc w:val="both"/>
        <w:rPr>
          <w:rFonts w:ascii="Arial" w:hAnsi="Arial" w:cs="Arial"/>
          <w:sz w:val="20"/>
          <w:szCs w:val="20"/>
          <w:lang w:val="lv-LV"/>
        </w:rPr>
      </w:pPr>
      <w:r w:rsidRPr="003F541C">
        <w:rPr>
          <w:rFonts w:ascii="Arial" w:hAnsi="Arial" w:cs="Arial"/>
          <w:sz w:val="20"/>
          <w:szCs w:val="20"/>
          <w:lang w:val="lv-LV"/>
        </w:rPr>
        <w:t xml:space="preserve">Lai </w:t>
      </w:r>
      <w:r w:rsidR="007C7938" w:rsidRPr="003F541C">
        <w:rPr>
          <w:rFonts w:ascii="Arial" w:hAnsi="Arial" w:cs="Arial"/>
          <w:sz w:val="20"/>
          <w:szCs w:val="20"/>
          <w:lang w:val="lv-LV"/>
        </w:rPr>
        <w:t>noformēt</w:t>
      </w:r>
      <w:r w:rsidRPr="003F541C">
        <w:rPr>
          <w:rFonts w:ascii="Arial" w:hAnsi="Arial" w:cs="Arial"/>
          <w:sz w:val="20"/>
          <w:szCs w:val="20"/>
          <w:lang w:val="lv-LV"/>
        </w:rPr>
        <w:t xml:space="preserve">u PVN rēķinu, nepieciešams iepazīties un piekrist noteikumiem. Lai izlasītu noteikumus, noklikšķiniet uz saites </w:t>
      </w:r>
      <w:r w:rsidRPr="003F541C">
        <w:rPr>
          <w:rFonts w:ascii="Arial" w:hAnsi="Arial" w:cs="Arial"/>
          <w:i/>
          <w:sz w:val="20"/>
          <w:szCs w:val="20"/>
          <w:u w:val="single" w:color="000000"/>
          <w:lang w:val="lv-LV"/>
        </w:rPr>
        <w:t xml:space="preserve">" Vairāk par privātuma politiku un noteikumiem </w:t>
      </w:r>
      <w:hyperlink r:id="rId11">
        <w:r w:rsidRPr="003F541C">
          <w:rPr>
            <w:rFonts w:ascii="Arial" w:hAnsi="Arial" w:cs="Arial"/>
            <w:i/>
            <w:sz w:val="20"/>
            <w:szCs w:val="20"/>
            <w:u w:val="single" w:color="000000"/>
            <w:lang w:val="lv-LV"/>
          </w:rPr>
          <w:t>"</w:t>
        </w:r>
      </w:hyperlink>
      <w:r w:rsidRPr="003F541C">
        <w:rPr>
          <w:rFonts w:ascii="Arial" w:hAnsi="Arial" w:cs="Arial"/>
          <w:i/>
          <w:sz w:val="20"/>
          <w:szCs w:val="20"/>
          <w:lang w:val="lv-LV"/>
        </w:rPr>
        <w:t xml:space="preserve"> </w:t>
      </w:r>
      <w:r w:rsidRPr="003F541C">
        <w:rPr>
          <w:rFonts w:ascii="Arial" w:hAnsi="Arial" w:cs="Arial"/>
          <w:sz w:val="20"/>
          <w:szCs w:val="20"/>
          <w:lang w:val="lv-LV"/>
        </w:rPr>
        <w:t>un lejupielādējiet PDF failu.</w:t>
      </w:r>
    </w:p>
    <w:p w14:paraId="3B501BDC" w14:textId="14F57BC6" w:rsidR="009D3193" w:rsidRPr="003F541C" w:rsidRDefault="009D3193" w:rsidP="009D3193">
      <w:pPr>
        <w:ind w:right="387"/>
        <w:jc w:val="both"/>
        <w:rPr>
          <w:rFonts w:ascii="Arial" w:hAnsi="Arial" w:cs="Arial"/>
          <w:sz w:val="20"/>
          <w:szCs w:val="20"/>
          <w:lang w:val="lv-LV"/>
        </w:rPr>
      </w:pPr>
      <w:r w:rsidRPr="003F541C">
        <w:rPr>
          <w:rFonts w:ascii="Arial" w:hAnsi="Arial" w:cs="Arial"/>
          <w:sz w:val="20"/>
          <w:szCs w:val="20"/>
          <w:lang w:val="lv-LV"/>
        </w:rPr>
        <w:t xml:space="preserve">Pēc veidlapas nepieciešamo lauku aizpildīšanas nospiediet pogu </w:t>
      </w:r>
      <w:r w:rsidRPr="003F541C">
        <w:rPr>
          <w:rFonts w:ascii="Arial" w:hAnsi="Arial" w:cs="Arial"/>
          <w:b/>
          <w:sz w:val="20"/>
          <w:szCs w:val="20"/>
          <w:lang w:val="lv-LV"/>
        </w:rPr>
        <w:t>"</w:t>
      </w:r>
      <w:r w:rsidR="009910D5" w:rsidRPr="003F541C">
        <w:rPr>
          <w:rFonts w:ascii="Arial" w:hAnsi="Arial" w:cs="Arial"/>
          <w:b/>
          <w:sz w:val="20"/>
          <w:szCs w:val="20"/>
          <w:lang w:val="lv-LV"/>
        </w:rPr>
        <w:t xml:space="preserve">Izveidot </w:t>
      </w:r>
      <w:r w:rsidRPr="003F541C">
        <w:rPr>
          <w:rFonts w:ascii="Arial" w:hAnsi="Arial" w:cs="Arial"/>
          <w:b/>
          <w:sz w:val="20"/>
          <w:szCs w:val="20"/>
          <w:lang w:val="lv-LV"/>
        </w:rPr>
        <w:t xml:space="preserve">rēķinu" </w:t>
      </w:r>
      <w:r w:rsidRPr="003F541C">
        <w:rPr>
          <w:rFonts w:ascii="Arial" w:hAnsi="Arial" w:cs="Arial"/>
          <w:sz w:val="20"/>
          <w:szCs w:val="20"/>
          <w:lang w:val="lv-LV"/>
        </w:rPr>
        <w:t>.</w:t>
      </w:r>
    </w:p>
    <w:p w14:paraId="0B49A7E2" w14:textId="2F74FFEE" w:rsidR="009D3193" w:rsidRPr="003F541C" w:rsidRDefault="009D3193" w:rsidP="009D3193">
      <w:pPr>
        <w:spacing w:after="131"/>
        <w:ind w:right="387"/>
        <w:jc w:val="both"/>
        <w:rPr>
          <w:rFonts w:ascii="Arial" w:hAnsi="Arial" w:cs="Arial"/>
          <w:sz w:val="20"/>
          <w:szCs w:val="20"/>
          <w:lang w:val="lv-LV"/>
        </w:rPr>
      </w:pPr>
      <w:r w:rsidRPr="003F541C">
        <w:rPr>
          <w:rFonts w:ascii="Arial" w:hAnsi="Arial" w:cs="Arial"/>
          <w:b/>
          <w:sz w:val="20"/>
          <w:szCs w:val="20"/>
          <w:lang w:val="lv-LV"/>
        </w:rPr>
        <w:t xml:space="preserve">Piezīme </w:t>
      </w:r>
      <w:r w:rsidR="001C6A4F" w:rsidRPr="003F541C">
        <w:rPr>
          <w:rFonts w:ascii="Arial" w:hAnsi="Arial" w:cs="Arial"/>
          <w:sz w:val="20"/>
          <w:szCs w:val="20"/>
          <w:lang w:val="lv-LV"/>
        </w:rPr>
        <w:t>: ja klienta automātiski aizpildītie</w:t>
      </w:r>
      <w:r w:rsidRPr="003F541C">
        <w:rPr>
          <w:rFonts w:ascii="Arial" w:hAnsi="Arial" w:cs="Arial"/>
          <w:sz w:val="20"/>
          <w:szCs w:val="20"/>
          <w:lang w:val="lv-LV"/>
        </w:rPr>
        <w:t xml:space="preserve"> dati ir novecojuši un mainījušies, lūdzu sazinieties ar SIA “Sanitex” izmantojot šīs rokasgrāmatas 1.</w:t>
      </w:r>
      <w:r w:rsidR="00C21478">
        <w:rPr>
          <w:rFonts w:ascii="Arial" w:hAnsi="Arial" w:cs="Arial"/>
          <w:sz w:val="20"/>
          <w:szCs w:val="20"/>
          <w:lang w:val="lv-LV"/>
        </w:rPr>
        <w:t>4</w:t>
      </w:r>
      <w:r w:rsidRPr="003F541C">
        <w:rPr>
          <w:rFonts w:ascii="Arial" w:hAnsi="Arial" w:cs="Arial"/>
          <w:sz w:val="20"/>
          <w:szCs w:val="20"/>
          <w:lang w:val="lv-LV"/>
        </w:rPr>
        <w:t>.punktā norādīto kontaktinformāciju.</w:t>
      </w:r>
    </w:p>
    <w:p w14:paraId="23BA3E3A" w14:textId="77777777" w:rsidR="009D3193" w:rsidRPr="003F541C" w:rsidRDefault="009D3193" w:rsidP="00703FAB">
      <w:pPr>
        <w:ind w:right="1151"/>
        <w:jc w:val="both"/>
        <w:rPr>
          <w:rFonts w:ascii="Arial" w:hAnsi="Arial" w:cs="Arial"/>
          <w:sz w:val="20"/>
          <w:szCs w:val="20"/>
          <w:lang w:val="lv-LV"/>
        </w:rPr>
      </w:pPr>
      <w:r w:rsidRPr="003F541C">
        <w:rPr>
          <w:rFonts w:ascii="Arial" w:hAnsi="Arial" w:cs="Arial"/>
          <w:sz w:val="20"/>
          <w:szCs w:val="20"/>
          <w:lang w:val="lv-LV"/>
        </w:rPr>
        <w:t xml:space="preserve">  </w:t>
      </w:r>
    </w:p>
    <w:p w14:paraId="3AF20898" w14:textId="07965D32" w:rsidR="009D3193" w:rsidRPr="003F541C" w:rsidRDefault="009D3193" w:rsidP="00933E58">
      <w:pPr>
        <w:numPr>
          <w:ilvl w:val="1"/>
          <w:numId w:val="1"/>
        </w:numPr>
        <w:spacing w:line="259" w:lineRule="auto"/>
        <w:ind w:left="0" w:right="387"/>
        <w:jc w:val="both"/>
        <w:rPr>
          <w:rFonts w:ascii="Arial" w:hAnsi="Arial" w:cs="Arial"/>
          <w:sz w:val="20"/>
          <w:szCs w:val="20"/>
          <w:lang w:val="lv-LV"/>
        </w:rPr>
      </w:pPr>
      <w:r w:rsidRPr="003F541C">
        <w:rPr>
          <w:rFonts w:ascii="Arial" w:hAnsi="Arial" w:cs="Arial"/>
          <w:b/>
          <w:sz w:val="20"/>
          <w:szCs w:val="20"/>
          <w:lang w:val="lv-LV"/>
        </w:rPr>
        <w:t xml:space="preserve">PVN rēķina </w:t>
      </w:r>
      <w:r w:rsidR="00703FAB">
        <w:rPr>
          <w:rFonts w:ascii="Arial" w:hAnsi="Arial" w:cs="Arial"/>
          <w:b/>
          <w:sz w:val="20"/>
          <w:szCs w:val="20"/>
          <w:lang w:val="lv-LV"/>
        </w:rPr>
        <w:t>sagatavošana</w:t>
      </w:r>
      <w:r w:rsidRPr="003F541C">
        <w:rPr>
          <w:rFonts w:ascii="Arial" w:hAnsi="Arial" w:cs="Arial"/>
          <w:b/>
          <w:sz w:val="20"/>
          <w:szCs w:val="20"/>
          <w:lang w:val="lv-LV"/>
        </w:rPr>
        <w:t>.</w:t>
      </w:r>
    </w:p>
    <w:p w14:paraId="72407AAB" w14:textId="77777777" w:rsidR="009D3193" w:rsidRPr="003F541C" w:rsidRDefault="009D3193" w:rsidP="009D3193">
      <w:pPr>
        <w:spacing w:line="270" w:lineRule="auto"/>
        <w:jc w:val="both"/>
        <w:rPr>
          <w:rFonts w:ascii="Arial" w:hAnsi="Arial" w:cs="Arial"/>
          <w:sz w:val="20"/>
          <w:szCs w:val="20"/>
          <w:lang w:val="lv-LV"/>
        </w:rPr>
      </w:pPr>
      <w:r w:rsidRPr="003F541C">
        <w:rPr>
          <w:rFonts w:ascii="Arial" w:hAnsi="Arial" w:cs="Arial"/>
          <w:b/>
          <w:sz w:val="20"/>
          <w:szCs w:val="20"/>
          <w:lang w:val="lv-LV"/>
        </w:rPr>
        <w:t>No čeka un klienta sniegtajiem datiem tiek izveidots PVN rēķins. Izveidotais PVN rēķins tiks nosūtīts uz klienta norādīto e-pastu PDF formātā.</w:t>
      </w:r>
    </w:p>
    <w:p w14:paraId="2EAEEEF4" w14:textId="77777777" w:rsidR="009D3193" w:rsidRPr="003F541C" w:rsidRDefault="009D3193" w:rsidP="009D3193">
      <w:pPr>
        <w:spacing w:after="46" w:line="259" w:lineRule="auto"/>
        <w:jc w:val="both"/>
        <w:rPr>
          <w:rFonts w:ascii="Arial" w:hAnsi="Arial" w:cs="Arial"/>
          <w:sz w:val="20"/>
          <w:szCs w:val="20"/>
          <w:lang w:val="lv-LV"/>
        </w:rPr>
      </w:pPr>
      <w:r w:rsidRPr="003F541C">
        <w:rPr>
          <w:rFonts w:ascii="Arial" w:hAnsi="Arial" w:cs="Arial"/>
          <w:sz w:val="20"/>
          <w:szCs w:val="20"/>
          <w:lang w:val="lv-LV"/>
        </w:rPr>
        <w:t xml:space="preserve"> </w:t>
      </w:r>
    </w:p>
    <w:p w14:paraId="0811D1CC" w14:textId="77777777" w:rsidR="009D3193" w:rsidRPr="003F541C" w:rsidRDefault="009D3193" w:rsidP="009D3193">
      <w:pPr>
        <w:spacing w:after="39"/>
        <w:ind w:right="387"/>
        <w:jc w:val="both"/>
        <w:rPr>
          <w:rFonts w:ascii="Arial" w:hAnsi="Arial" w:cs="Arial"/>
          <w:sz w:val="20"/>
          <w:szCs w:val="20"/>
          <w:lang w:val="lv-LV"/>
        </w:rPr>
      </w:pPr>
      <w:r w:rsidRPr="003F541C">
        <w:rPr>
          <w:rFonts w:ascii="Arial" w:hAnsi="Arial" w:cs="Arial"/>
          <w:sz w:val="20"/>
          <w:szCs w:val="20"/>
          <w:lang w:val="lv-LV"/>
        </w:rPr>
        <w:t>Tīmekļa vietnes trešajā logā redzams paziņojums, ka ir uzsākts Jūsu PVN rēķina sagatavošanas process.</w:t>
      </w:r>
    </w:p>
    <w:p w14:paraId="6E057BD9" w14:textId="636D1516" w:rsidR="00933E58" w:rsidRPr="003F541C" w:rsidRDefault="00933E58" w:rsidP="00933E58">
      <w:pPr>
        <w:spacing w:line="259" w:lineRule="auto"/>
        <w:jc w:val="both"/>
        <w:rPr>
          <w:rFonts w:ascii="Arial" w:hAnsi="Arial" w:cs="Arial"/>
          <w:sz w:val="20"/>
          <w:szCs w:val="20"/>
          <w:lang w:val="lv-LV"/>
        </w:rPr>
      </w:pPr>
    </w:p>
    <w:p w14:paraId="6ACEE480" w14:textId="20AAFC5C" w:rsidR="00933E58" w:rsidRPr="003F541C" w:rsidRDefault="00933E58" w:rsidP="00933E58">
      <w:pPr>
        <w:spacing w:line="259" w:lineRule="auto"/>
        <w:jc w:val="both"/>
        <w:rPr>
          <w:rFonts w:ascii="Arial" w:hAnsi="Arial" w:cs="Arial"/>
          <w:sz w:val="20"/>
          <w:szCs w:val="20"/>
          <w:lang w:val="lv-LV"/>
        </w:rPr>
      </w:pPr>
    </w:p>
    <w:p w14:paraId="5F53C967" w14:textId="77777777" w:rsidR="001B4017" w:rsidRPr="003F541C" w:rsidRDefault="001B4017" w:rsidP="009D3193">
      <w:pPr>
        <w:ind w:right="387"/>
        <w:jc w:val="both"/>
        <w:rPr>
          <w:rFonts w:ascii="Arial" w:hAnsi="Arial" w:cs="Arial"/>
          <w:sz w:val="20"/>
          <w:szCs w:val="20"/>
          <w:lang w:val="lv-LV"/>
        </w:rPr>
      </w:pPr>
    </w:p>
    <w:p w14:paraId="2C626B8F" w14:textId="77777777" w:rsidR="001B4017" w:rsidRPr="003F541C" w:rsidRDefault="001B4017" w:rsidP="009D3193">
      <w:pPr>
        <w:ind w:right="387"/>
        <w:jc w:val="both"/>
        <w:rPr>
          <w:rFonts w:ascii="Arial" w:hAnsi="Arial" w:cs="Arial"/>
          <w:sz w:val="20"/>
          <w:szCs w:val="20"/>
          <w:lang w:val="lv-LV"/>
        </w:rPr>
      </w:pPr>
    </w:p>
    <w:p w14:paraId="56C50778" w14:textId="3DFD6FD7" w:rsidR="001B4017" w:rsidRPr="003F541C" w:rsidRDefault="00A60162" w:rsidP="009D3193">
      <w:pPr>
        <w:ind w:right="387"/>
        <w:jc w:val="both"/>
        <w:rPr>
          <w:rFonts w:ascii="Arial" w:hAnsi="Arial" w:cs="Arial"/>
          <w:sz w:val="20"/>
          <w:szCs w:val="20"/>
          <w:lang w:val="lv-LV"/>
        </w:rPr>
      </w:pPr>
      <w:r w:rsidRPr="003F541C">
        <w:rPr>
          <w:rFonts w:ascii="Arial" w:hAnsi="Arial" w:cs="Arial"/>
          <w:noProof/>
          <w:sz w:val="20"/>
          <w:szCs w:val="20"/>
          <w:lang w:val="lv-LV" w:eastAsia="lv-LV"/>
        </w:rPr>
        <w:drawing>
          <wp:inline distT="0" distB="0" distL="0" distR="0" wp14:anchorId="3EB85F1A" wp14:editId="142A9F9A">
            <wp:extent cx="6301105" cy="2828290"/>
            <wp:effectExtent l="0" t="0" r="4445" b="0"/>
            <wp:docPr id="99698637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986371" name="Picture 1" descr="A screenshot of a computer&#10;&#10;Description automatically generated"/>
                    <pic:cNvPicPr/>
                  </pic:nvPicPr>
                  <pic:blipFill>
                    <a:blip r:embed="rId12"/>
                    <a:stretch>
                      <a:fillRect/>
                    </a:stretch>
                  </pic:blipFill>
                  <pic:spPr>
                    <a:xfrm>
                      <a:off x="0" y="0"/>
                      <a:ext cx="6301105" cy="2828290"/>
                    </a:xfrm>
                    <a:prstGeom prst="rect">
                      <a:avLst/>
                    </a:prstGeom>
                  </pic:spPr>
                </pic:pic>
              </a:graphicData>
            </a:graphic>
          </wp:inline>
        </w:drawing>
      </w:r>
    </w:p>
    <w:p w14:paraId="610B2BBB" w14:textId="2057160F" w:rsidR="009D3193" w:rsidRPr="003F541C" w:rsidRDefault="001B4017" w:rsidP="009D3193">
      <w:pPr>
        <w:ind w:right="387"/>
        <w:jc w:val="both"/>
        <w:rPr>
          <w:rFonts w:ascii="Arial" w:hAnsi="Arial" w:cs="Arial"/>
          <w:sz w:val="20"/>
          <w:szCs w:val="20"/>
          <w:lang w:val="lv-LV"/>
        </w:rPr>
      </w:pPr>
      <w:r w:rsidRPr="003F541C">
        <w:rPr>
          <w:rFonts w:ascii="Arial" w:hAnsi="Arial" w:cs="Arial"/>
          <w:sz w:val="20"/>
          <w:szCs w:val="20"/>
          <w:lang w:val="lv-LV"/>
        </w:rPr>
        <w:t xml:space="preserve">PVN rēķina </w:t>
      </w:r>
      <w:r w:rsidR="002811AA" w:rsidRPr="003F541C">
        <w:rPr>
          <w:rFonts w:ascii="Arial" w:hAnsi="Arial" w:cs="Arial"/>
          <w:sz w:val="20"/>
          <w:szCs w:val="20"/>
          <w:lang w:val="lv-LV"/>
        </w:rPr>
        <w:t>noformēšana</w:t>
      </w:r>
      <w:r w:rsidR="009D3193" w:rsidRPr="003F541C">
        <w:rPr>
          <w:rFonts w:ascii="Arial" w:hAnsi="Arial" w:cs="Arial"/>
          <w:sz w:val="20"/>
          <w:szCs w:val="20"/>
          <w:lang w:val="lv-LV"/>
        </w:rPr>
        <w:t xml:space="preserve">s process ir pabeigts un tas tiks nosūtīts uz e-pastu, kuru </w:t>
      </w:r>
      <w:r w:rsidR="00703FAB">
        <w:rPr>
          <w:rFonts w:ascii="Arial" w:hAnsi="Arial" w:cs="Arial"/>
          <w:sz w:val="20"/>
          <w:szCs w:val="20"/>
          <w:lang w:val="lv-LV"/>
        </w:rPr>
        <w:t>norādījāt</w:t>
      </w:r>
      <w:r w:rsidR="009D3193" w:rsidRPr="003F541C">
        <w:rPr>
          <w:rFonts w:ascii="Arial" w:hAnsi="Arial" w:cs="Arial"/>
          <w:sz w:val="20"/>
          <w:szCs w:val="20"/>
          <w:lang w:val="lv-LV"/>
        </w:rPr>
        <w:t xml:space="preserve"> formā.</w:t>
      </w:r>
    </w:p>
    <w:p w14:paraId="04998B4A" w14:textId="2DA19D92" w:rsidR="009D3193" w:rsidRPr="003F541C" w:rsidRDefault="009D3193" w:rsidP="009D3193">
      <w:pPr>
        <w:spacing w:line="259" w:lineRule="auto"/>
        <w:jc w:val="both"/>
        <w:rPr>
          <w:rFonts w:ascii="Arial" w:hAnsi="Arial" w:cs="Arial"/>
          <w:sz w:val="20"/>
          <w:szCs w:val="20"/>
          <w:lang w:val="lv-LV"/>
        </w:rPr>
      </w:pPr>
    </w:p>
    <w:p w14:paraId="11814E02" w14:textId="2C26B2B9" w:rsidR="009D3193" w:rsidRPr="003F541C" w:rsidRDefault="009D3193" w:rsidP="009D3193">
      <w:pPr>
        <w:spacing w:line="259" w:lineRule="auto"/>
        <w:jc w:val="both"/>
        <w:rPr>
          <w:rFonts w:ascii="Arial" w:hAnsi="Arial" w:cs="Arial"/>
          <w:sz w:val="20"/>
          <w:szCs w:val="20"/>
          <w:lang w:val="lv-LV"/>
        </w:rPr>
      </w:pPr>
    </w:p>
    <w:p w14:paraId="289A5814" w14:textId="77777777" w:rsidR="009D3193" w:rsidRPr="003F541C" w:rsidRDefault="009D3193" w:rsidP="001B4017">
      <w:pPr>
        <w:numPr>
          <w:ilvl w:val="0"/>
          <w:numId w:val="4"/>
        </w:numPr>
        <w:spacing w:line="270" w:lineRule="auto"/>
        <w:ind w:left="0"/>
        <w:jc w:val="both"/>
        <w:rPr>
          <w:rFonts w:ascii="Arial" w:hAnsi="Arial" w:cs="Arial"/>
          <w:sz w:val="20"/>
          <w:szCs w:val="20"/>
          <w:lang w:val="lv-LV"/>
        </w:rPr>
      </w:pPr>
      <w:r w:rsidRPr="003F541C">
        <w:rPr>
          <w:rFonts w:ascii="Arial" w:hAnsi="Arial" w:cs="Arial"/>
          <w:b/>
          <w:sz w:val="20"/>
          <w:szCs w:val="20"/>
          <w:lang w:val="lv-LV"/>
        </w:rPr>
        <w:t xml:space="preserve">PALĪDZĪBA LIETOTĀJAM </w:t>
      </w:r>
    </w:p>
    <w:p w14:paraId="4431B754" w14:textId="77777777" w:rsidR="009D3193" w:rsidRPr="003F541C" w:rsidRDefault="009D3193" w:rsidP="009D3193">
      <w:pPr>
        <w:numPr>
          <w:ilvl w:val="1"/>
          <w:numId w:val="4"/>
        </w:numPr>
        <w:spacing w:line="270" w:lineRule="auto"/>
        <w:ind w:left="0"/>
        <w:jc w:val="both"/>
        <w:rPr>
          <w:rFonts w:ascii="Arial" w:hAnsi="Arial" w:cs="Arial"/>
          <w:sz w:val="20"/>
          <w:szCs w:val="20"/>
          <w:lang w:val="lv-LV"/>
        </w:rPr>
      </w:pPr>
      <w:r w:rsidRPr="003F541C">
        <w:rPr>
          <w:rFonts w:ascii="Arial" w:hAnsi="Arial" w:cs="Arial"/>
          <w:b/>
          <w:sz w:val="20"/>
          <w:szCs w:val="20"/>
          <w:lang w:val="lv-LV"/>
        </w:rPr>
        <w:t>Kontakti</w:t>
      </w:r>
    </w:p>
    <w:p w14:paraId="4252F6F8" w14:textId="5F447D2E" w:rsidR="009D3193" w:rsidRPr="003F541C" w:rsidRDefault="009D3193" w:rsidP="009D3193">
      <w:pPr>
        <w:ind w:right="387"/>
        <w:jc w:val="both"/>
        <w:rPr>
          <w:rFonts w:ascii="Arial" w:hAnsi="Arial" w:cs="Arial"/>
          <w:sz w:val="20"/>
          <w:szCs w:val="20"/>
          <w:lang w:val="lv-LV"/>
        </w:rPr>
      </w:pPr>
      <w:r w:rsidRPr="003F541C">
        <w:rPr>
          <w:rFonts w:ascii="Arial" w:hAnsi="Arial" w:cs="Arial"/>
          <w:sz w:val="20"/>
          <w:szCs w:val="20"/>
          <w:lang w:val="lv-LV"/>
        </w:rPr>
        <w:t>Ja jums ir kādi jautājumi saistībā ar PVN rēķin</w:t>
      </w:r>
      <w:r w:rsidR="00C77F1C" w:rsidRPr="003F541C">
        <w:rPr>
          <w:rFonts w:ascii="Arial" w:hAnsi="Arial" w:cs="Arial"/>
          <w:sz w:val="20"/>
          <w:szCs w:val="20"/>
          <w:lang w:val="lv-LV"/>
        </w:rPr>
        <w:t>u noformēšanu</w:t>
      </w:r>
      <w:r w:rsidRPr="003F541C">
        <w:rPr>
          <w:rFonts w:ascii="Arial" w:hAnsi="Arial" w:cs="Arial"/>
          <w:sz w:val="20"/>
          <w:szCs w:val="20"/>
          <w:lang w:val="lv-LV"/>
        </w:rPr>
        <w:t xml:space="preserve"> vai sistēmas traucējumiem, sazinieties ar mums darba dienās no 8:00 līdz 17:00, pa tālruni </w:t>
      </w:r>
      <w:r w:rsidR="001867C4" w:rsidRPr="003F541C">
        <w:rPr>
          <w:rFonts w:ascii="Arial" w:hAnsi="Arial" w:cs="Arial"/>
          <w:sz w:val="20"/>
          <w:szCs w:val="20"/>
          <w:lang w:val="lv-LV"/>
        </w:rPr>
        <w:t xml:space="preserve">80005414 </w:t>
      </w:r>
      <w:r w:rsidRPr="003F541C">
        <w:rPr>
          <w:rFonts w:ascii="Arial" w:hAnsi="Arial" w:cs="Arial"/>
          <w:sz w:val="20"/>
          <w:szCs w:val="20"/>
          <w:lang w:val="lv-LV"/>
        </w:rPr>
        <w:t>vai e</w:t>
      </w:r>
      <w:r w:rsidR="009E65BD" w:rsidRPr="003F541C">
        <w:rPr>
          <w:rFonts w:ascii="Arial" w:hAnsi="Arial" w:cs="Arial"/>
          <w:sz w:val="20"/>
          <w:szCs w:val="20"/>
          <w:lang w:val="lv-LV"/>
        </w:rPr>
        <w:t>-</w:t>
      </w:r>
      <w:r w:rsidRPr="003F541C">
        <w:rPr>
          <w:rFonts w:ascii="Arial" w:hAnsi="Arial" w:cs="Arial"/>
          <w:sz w:val="20"/>
          <w:szCs w:val="20"/>
          <w:lang w:val="lv-LV"/>
        </w:rPr>
        <w:t xml:space="preserve">pastā </w:t>
      </w:r>
      <w:r w:rsidR="001867C4" w:rsidRPr="003F541C">
        <w:rPr>
          <w:rStyle w:val="ui-provider"/>
          <w:rFonts w:ascii="Arial" w:hAnsi="Arial" w:cs="Arial"/>
          <w:sz w:val="20"/>
          <w:szCs w:val="20"/>
          <w:lang w:val="lv-LV"/>
        </w:rPr>
        <w:t>cash.carry.lv@sanitex.eu</w:t>
      </w:r>
      <w:r w:rsidRPr="003F541C">
        <w:rPr>
          <w:rFonts w:ascii="Arial" w:hAnsi="Arial" w:cs="Arial"/>
          <w:sz w:val="20"/>
          <w:szCs w:val="20"/>
          <w:lang w:val="lv-LV"/>
        </w:rPr>
        <w:t>.</w:t>
      </w:r>
    </w:p>
    <w:p w14:paraId="03D95FB0" w14:textId="03C3BC93" w:rsidR="009D3193" w:rsidRPr="003F541C" w:rsidRDefault="009D3193" w:rsidP="009D3193">
      <w:pPr>
        <w:spacing w:after="34" w:line="259" w:lineRule="auto"/>
        <w:jc w:val="both"/>
        <w:rPr>
          <w:rFonts w:ascii="Arial" w:hAnsi="Arial" w:cs="Arial"/>
          <w:sz w:val="20"/>
          <w:szCs w:val="20"/>
          <w:lang w:val="lv-LV"/>
        </w:rPr>
      </w:pPr>
    </w:p>
    <w:p w14:paraId="4538A360" w14:textId="77777777" w:rsidR="009D3193" w:rsidRPr="003F541C" w:rsidRDefault="009D3193" w:rsidP="009D3193">
      <w:pPr>
        <w:numPr>
          <w:ilvl w:val="1"/>
          <w:numId w:val="4"/>
        </w:numPr>
        <w:spacing w:line="270" w:lineRule="auto"/>
        <w:ind w:left="0"/>
        <w:jc w:val="both"/>
        <w:rPr>
          <w:rFonts w:ascii="Arial" w:hAnsi="Arial" w:cs="Arial"/>
          <w:sz w:val="20"/>
          <w:szCs w:val="20"/>
          <w:lang w:val="lv-LV"/>
        </w:rPr>
      </w:pPr>
      <w:r w:rsidRPr="003F541C">
        <w:rPr>
          <w:rFonts w:ascii="Arial" w:hAnsi="Arial" w:cs="Arial"/>
          <w:b/>
          <w:sz w:val="20"/>
          <w:szCs w:val="20"/>
          <w:lang w:val="lv-LV"/>
        </w:rPr>
        <w:t xml:space="preserve">Cik ilgi iespējams </w:t>
      </w:r>
      <w:r w:rsidR="007C7938" w:rsidRPr="003F541C">
        <w:rPr>
          <w:rFonts w:ascii="Arial" w:hAnsi="Arial" w:cs="Arial"/>
          <w:b/>
          <w:sz w:val="20"/>
          <w:szCs w:val="20"/>
          <w:lang w:val="lv-LV"/>
        </w:rPr>
        <w:t>noformēt</w:t>
      </w:r>
      <w:r w:rsidRPr="003F541C">
        <w:rPr>
          <w:rFonts w:ascii="Arial" w:hAnsi="Arial" w:cs="Arial"/>
          <w:b/>
          <w:sz w:val="20"/>
          <w:szCs w:val="20"/>
          <w:lang w:val="lv-LV"/>
        </w:rPr>
        <w:t xml:space="preserve"> PVN rēķinu?</w:t>
      </w:r>
    </w:p>
    <w:p w14:paraId="28E07BCF" w14:textId="61832839" w:rsidR="009D3193" w:rsidRPr="003F541C" w:rsidRDefault="009D3193" w:rsidP="009D3193">
      <w:pPr>
        <w:ind w:right="387"/>
        <w:jc w:val="both"/>
        <w:rPr>
          <w:rFonts w:ascii="Arial" w:hAnsi="Arial" w:cs="Arial"/>
          <w:sz w:val="20"/>
          <w:szCs w:val="20"/>
          <w:lang w:val="lv-LV"/>
        </w:rPr>
      </w:pPr>
      <w:r w:rsidRPr="003F541C">
        <w:rPr>
          <w:rFonts w:ascii="Arial" w:hAnsi="Arial" w:cs="Arial"/>
          <w:sz w:val="20"/>
          <w:szCs w:val="20"/>
          <w:lang w:val="lv-LV"/>
        </w:rPr>
        <w:t xml:space="preserve">PVN rēķinus, kuru pamatā ir pagājušā mēneša kases čeki, var </w:t>
      </w:r>
      <w:r w:rsidR="007C7938" w:rsidRPr="003F541C">
        <w:rPr>
          <w:rFonts w:ascii="Arial" w:hAnsi="Arial" w:cs="Arial"/>
          <w:sz w:val="20"/>
          <w:szCs w:val="20"/>
          <w:lang w:val="lv-LV"/>
        </w:rPr>
        <w:t>noformēt</w:t>
      </w:r>
      <w:r w:rsidRPr="003F541C">
        <w:rPr>
          <w:rFonts w:ascii="Arial" w:hAnsi="Arial" w:cs="Arial"/>
          <w:sz w:val="20"/>
          <w:szCs w:val="20"/>
          <w:lang w:val="lv-LV"/>
        </w:rPr>
        <w:t xml:space="preserve"> ne vēlāk kā līdz nākamā mēneša 15. datumam. Kad ir pagājis </w:t>
      </w:r>
      <w:r w:rsidR="00FC720C" w:rsidRPr="003F541C">
        <w:rPr>
          <w:rFonts w:ascii="Arial" w:hAnsi="Arial" w:cs="Arial"/>
          <w:sz w:val="20"/>
          <w:szCs w:val="20"/>
          <w:lang w:val="lv-LV"/>
        </w:rPr>
        <w:t>šis datums</w:t>
      </w:r>
      <w:r w:rsidRPr="003F541C">
        <w:rPr>
          <w:rFonts w:ascii="Arial" w:hAnsi="Arial" w:cs="Arial"/>
          <w:sz w:val="20"/>
          <w:szCs w:val="20"/>
          <w:lang w:val="lv-LV"/>
        </w:rPr>
        <w:t xml:space="preserve">, PVN rēķinu, pamatojoties uz šo kases čeku, </w:t>
      </w:r>
      <w:r w:rsidR="007C7938" w:rsidRPr="003F541C">
        <w:rPr>
          <w:rFonts w:ascii="Arial" w:hAnsi="Arial" w:cs="Arial"/>
          <w:sz w:val="20"/>
          <w:szCs w:val="20"/>
          <w:lang w:val="lv-LV"/>
        </w:rPr>
        <w:t>noformēt</w:t>
      </w:r>
      <w:r w:rsidRPr="003F541C">
        <w:rPr>
          <w:rFonts w:ascii="Arial" w:hAnsi="Arial" w:cs="Arial"/>
          <w:sz w:val="20"/>
          <w:szCs w:val="20"/>
          <w:lang w:val="lv-LV"/>
        </w:rPr>
        <w:t xml:space="preserve"> nevar. Piemērs: PVN rēķins, atbilstoši marta kases čekam</w:t>
      </w:r>
      <w:r w:rsidR="00FC720C" w:rsidRPr="003F541C">
        <w:rPr>
          <w:rFonts w:ascii="Arial" w:hAnsi="Arial" w:cs="Arial"/>
          <w:sz w:val="20"/>
          <w:szCs w:val="20"/>
          <w:lang w:val="lv-LV"/>
        </w:rPr>
        <w:t>,</w:t>
      </w:r>
      <w:r w:rsidRPr="003F541C">
        <w:rPr>
          <w:rFonts w:ascii="Arial" w:hAnsi="Arial" w:cs="Arial"/>
          <w:sz w:val="20"/>
          <w:szCs w:val="20"/>
          <w:lang w:val="lv-LV"/>
        </w:rPr>
        <w:t xml:space="preserve"> var </w:t>
      </w:r>
      <w:r w:rsidR="00FC720C" w:rsidRPr="003F541C">
        <w:rPr>
          <w:rFonts w:ascii="Arial" w:hAnsi="Arial" w:cs="Arial"/>
          <w:sz w:val="20"/>
          <w:szCs w:val="20"/>
          <w:lang w:val="lv-LV"/>
        </w:rPr>
        <w:t>tikt</w:t>
      </w:r>
      <w:r w:rsidR="00C77F1C" w:rsidRPr="003F541C">
        <w:rPr>
          <w:rFonts w:ascii="Arial" w:hAnsi="Arial" w:cs="Arial"/>
          <w:sz w:val="20"/>
          <w:szCs w:val="20"/>
          <w:lang w:val="lv-LV"/>
        </w:rPr>
        <w:t xml:space="preserve"> noformēts</w:t>
      </w:r>
      <w:r w:rsidR="00C77F1C" w:rsidRPr="003F541C">
        <w:rPr>
          <w:rFonts w:ascii="Arial" w:hAnsi="Arial" w:cs="Arial"/>
          <w:color w:val="FF0000"/>
          <w:sz w:val="20"/>
          <w:szCs w:val="20"/>
          <w:lang w:val="lv-LV"/>
        </w:rPr>
        <w:t xml:space="preserve"> </w:t>
      </w:r>
      <w:r w:rsidRPr="003F541C">
        <w:rPr>
          <w:rFonts w:ascii="Arial" w:hAnsi="Arial" w:cs="Arial"/>
          <w:sz w:val="20"/>
          <w:szCs w:val="20"/>
          <w:lang w:val="lv-LV"/>
        </w:rPr>
        <w:t>līdz aprīļa 15. datumam.</w:t>
      </w:r>
    </w:p>
    <w:p w14:paraId="46FA772F" w14:textId="5B8918E3" w:rsidR="009D3193" w:rsidRPr="003F541C" w:rsidRDefault="009D3193" w:rsidP="009D3193">
      <w:pPr>
        <w:spacing w:after="35" w:line="259" w:lineRule="auto"/>
        <w:jc w:val="both"/>
        <w:rPr>
          <w:rFonts w:ascii="Arial" w:hAnsi="Arial" w:cs="Arial"/>
          <w:sz w:val="20"/>
          <w:szCs w:val="20"/>
          <w:lang w:val="lv-LV"/>
        </w:rPr>
      </w:pPr>
    </w:p>
    <w:p w14:paraId="11BB2EC1" w14:textId="77777777" w:rsidR="009D3193" w:rsidRPr="003F541C" w:rsidRDefault="009D3193" w:rsidP="009D3193">
      <w:pPr>
        <w:numPr>
          <w:ilvl w:val="1"/>
          <w:numId w:val="4"/>
        </w:numPr>
        <w:spacing w:line="270" w:lineRule="auto"/>
        <w:ind w:left="0"/>
        <w:jc w:val="both"/>
        <w:rPr>
          <w:rFonts w:ascii="Arial" w:hAnsi="Arial" w:cs="Arial"/>
          <w:sz w:val="20"/>
          <w:szCs w:val="20"/>
          <w:lang w:val="lv-LV"/>
        </w:rPr>
      </w:pPr>
      <w:r w:rsidRPr="003F541C">
        <w:rPr>
          <w:rFonts w:ascii="Arial" w:hAnsi="Arial" w:cs="Arial"/>
          <w:b/>
          <w:sz w:val="20"/>
          <w:szCs w:val="20"/>
          <w:lang w:val="lv-LV"/>
        </w:rPr>
        <w:t xml:space="preserve">Kad PVN rēķinu </w:t>
      </w:r>
      <w:r w:rsidR="00FC720C" w:rsidRPr="003F541C">
        <w:rPr>
          <w:rFonts w:ascii="Arial" w:hAnsi="Arial" w:cs="Arial"/>
          <w:b/>
          <w:sz w:val="20"/>
          <w:szCs w:val="20"/>
          <w:lang w:val="lv-LV"/>
        </w:rPr>
        <w:t>noformēšana nav iespējama?</w:t>
      </w:r>
    </w:p>
    <w:p w14:paraId="54FD4C12" w14:textId="16977499" w:rsidR="009D3193" w:rsidRPr="003F541C" w:rsidRDefault="009D3193" w:rsidP="009D3193">
      <w:pPr>
        <w:ind w:right="387"/>
        <w:jc w:val="both"/>
        <w:rPr>
          <w:rFonts w:ascii="Arial" w:hAnsi="Arial" w:cs="Arial"/>
          <w:sz w:val="20"/>
          <w:szCs w:val="20"/>
          <w:lang w:val="lv-LV"/>
        </w:rPr>
      </w:pPr>
      <w:r w:rsidRPr="003F541C">
        <w:rPr>
          <w:rFonts w:ascii="Arial" w:hAnsi="Arial" w:cs="Arial"/>
          <w:sz w:val="20"/>
          <w:szCs w:val="20"/>
          <w:lang w:val="lv-LV"/>
        </w:rPr>
        <w:t xml:space="preserve">PVN rēķinu nevar </w:t>
      </w:r>
      <w:r w:rsidR="007C7938" w:rsidRPr="003F541C">
        <w:rPr>
          <w:rFonts w:ascii="Arial" w:hAnsi="Arial" w:cs="Arial"/>
          <w:sz w:val="20"/>
          <w:szCs w:val="20"/>
          <w:lang w:val="lv-LV"/>
        </w:rPr>
        <w:t>noformēt</w:t>
      </w:r>
      <w:r w:rsidRPr="003F541C">
        <w:rPr>
          <w:rFonts w:ascii="Arial" w:hAnsi="Arial" w:cs="Arial"/>
          <w:sz w:val="20"/>
          <w:szCs w:val="20"/>
          <w:lang w:val="lv-LV"/>
        </w:rPr>
        <w:t>, ja ar čeku iegādāti alkoholiskie dzērien</w:t>
      </w:r>
      <w:r w:rsidR="00585FA4" w:rsidRPr="003F541C">
        <w:rPr>
          <w:rFonts w:ascii="Arial" w:hAnsi="Arial" w:cs="Arial"/>
          <w:sz w:val="20"/>
          <w:szCs w:val="20"/>
          <w:lang w:val="lv-LV"/>
        </w:rPr>
        <w:t xml:space="preserve">i vai tabakas izstrādājumi, kas </w:t>
      </w:r>
      <w:r w:rsidRPr="003F541C">
        <w:rPr>
          <w:rFonts w:ascii="Arial" w:hAnsi="Arial" w:cs="Arial"/>
          <w:sz w:val="20"/>
          <w:szCs w:val="20"/>
          <w:lang w:val="lv-LV"/>
        </w:rPr>
        <w:t>paredzēti tālākpārdošanai. Saskaņā ar spēkā esošajiem normatīvajiem aktiem</w:t>
      </w:r>
      <w:r w:rsidR="00614044" w:rsidRPr="003F541C">
        <w:rPr>
          <w:rFonts w:ascii="Arial" w:hAnsi="Arial" w:cs="Arial"/>
          <w:sz w:val="20"/>
          <w:szCs w:val="20"/>
          <w:lang w:val="lv-LV"/>
        </w:rPr>
        <w:t>,</w:t>
      </w:r>
      <w:r w:rsidRPr="003F541C">
        <w:rPr>
          <w:rFonts w:ascii="Arial" w:hAnsi="Arial" w:cs="Arial"/>
          <w:sz w:val="20"/>
          <w:szCs w:val="20"/>
          <w:lang w:val="lv-LV"/>
        </w:rPr>
        <w:t xml:space="preserve"> PVN rēķins par iegādātajiem alkoholiskajiem dzērieniem vai tabakas izstrādājumiem </w:t>
      </w:r>
      <w:r w:rsidR="00585FA4" w:rsidRPr="003F541C">
        <w:rPr>
          <w:rFonts w:ascii="Arial" w:hAnsi="Arial" w:cs="Arial"/>
          <w:sz w:val="20"/>
          <w:szCs w:val="20"/>
          <w:lang w:val="lv-LV"/>
        </w:rPr>
        <w:t xml:space="preserve">tālākpārdošanai </w:t>
      </w:r>
      <w:r w:rsidRPr="003F541C">
        <w:rPr>
          <w:rFonts w:ascii="Arial" w:hAnsi="Arial" w:cs="Arial"/>
          <w:sz w:val="20"/>
          <w:szCs w:val="20"/>
          <w:lang w:val="lv-LV"/>
        </w:rPr>
        <w:t xml:space="preserve">tiek </w:t>
      </w:r>
      <w:r w:rsidR="007C7938" w:rsidRPr="003F541C">
        <w:rPr>
          <w:rFonts w:ascii="Arial" w:hAnsi="Arial" w:cs="Arial"/>
          <w:sz w:val="20"/>
          <w:szCs w:val="20"/>
          <w:lang w:val="lv-LV"/>
        </w:rPr>
        <w:t>noformēt</w:t>
      </w:r>
      <w:r w:rsidRPr="003F541C">
        <w:rPr>
          <w:rFonts w:ascii="Arial" w:hAnsi="Arial" w:cs="Arial"/>
          <w:sz w:val="20"/>
          <w:szCs w:val="20"/>
          <w:lang w:val="lv-LV"/>
        </w:rPr>
        <w:t xml:space="preserve">s pārdošanas brīdī Promo </w:t>
      </w:r>
      <w:proofErr w:type="spellStart"/>
      <w:r w:rsidR="00614044" w:rsidRPr="003F541C">
        <w:rPr>
          <w:rFonts w:ascii="Arial" w:hAnsi="Arial" w:cs="Arial"/>
          <w:sz w:val="20"/>
          <w:szCs w:val="20"/>
          <w:lang w:val="lv-LV"/>
        </w:rPr>
        <w:t>C</w:t>
      </w:r>
      <w:r w:rsidRPr="003F541C">
        <w:rPr>
          <w:rFonts w:ascii="Arial" w:hAnsi="Arial" w:cs="Arial"/>
          <w:sz w:val="20"/>
          <w:szCs w:val="20"/>
          <w:lang w:val="lv-LV"/>
        </w:rPr>
        <w:t>ash&amp;</w:t>
      </w:r>
      <w:r w:rsidR="00614044" w:rsidRPr="003F541C">
        <w:rPr>
          <w:rFonts w:ascii="Arial" w:hAnsi="Arial" w:cs="Arial"/>
          <w:sz w:val="20"/>
          <w:szCs w:val="20"/>
          <w:lang w:val="lv-LV"/>
        </w:rPr>
        <w:t>C</w:t>
      </w:r>
      <w:r w:rsidRPr="003F541C">
        <w:rPr>
          <w:rFonts w:ascii="Arial" w:hAnsi="Arial" w:cs="Arial"/>
          <w:sz w:val="20"/>
          <w:szCs w:val="20"/>
          <w:lang w:val="lv-LV"/>
        </w:rPr>
        <w:t>arry</w:t>
      </w:r>
      <w:proofErr w:type="spellEnd"/>
      <w:r w:rsidRPr="003F541C">
        <w:rPr>
          <w:rFonts w:ascii="Arial" w:hAnsi="Arial" w:cs="Arial"/>
          <w:sz w:val="20"/>
          <w:szCs w:val="20"/>
          <w:lang w:val="lv-LV"/>
        </w:rPr>
        <w:t xml:space="preserve"> </w:t>
      </w:r>
      <w:r w:rsidR="002811AA" w:rsidRPr="003F541C">
        <w:rPr>
          <w:rFonts w:ascii="Arial" w:hAnsi="Arial" w:cs="Arial"/>
          <w:sz w:val="20"/>
          <w:szCs w:val="20"/>
          <w:lang w:val="lv-LV"/>
        </w:rPr>
        <w:t>tirdzniecības viet</w:t>
      </w:r>
      <w:r w:rsidRPr="003F541C">
        <w:rPr>
          <w:rFonts w:ascii="Arial" w:hAnsi="Arial" w:cs="Arial"/>
          <w:sz w:val="20"/>
          <w:szCs w:val="20"/>
          <w:lang w:val="lv-LV"/>
        </w:rPr>
        <w:t>ā.</w:t>
      </w:r>
    </w:p>
    <w:p w14:paraId="32A7B352" w14:textId="3F0D9325" w:rsidR="009D3193" w:rsidRPr="003F541C" w:rsidRDefault="009D3193" w:rsidP="00933E58">
      <w:pPr>
        <w:ind w:right="387"/>
        <w:jc w:val="both"/>
        <w:rPr>
          <w:rFonts w:ascii="Arial" w:hAnsi="Arial" w:cs="Arial"/>
          <w:sz w:val="20"/>
          <w:szCs w:val="20"/>
          <w:lang w:val="lv-LV"/>
        </w:rPr>
      </w:pPr>
      <w:r w:rsidRPr="003F541C">
        <w:rPr>
          <w:rFonts w:ascii="Arial" w:hAnsi="Arial" w:cs="Arial"/>
          <w:sz w:val="20"/>
          <w:szCs w:val="20"/>
          <w:lang w:val="lv-LV"/>
        </w:rPr>
        <w:t xml:space="preserve">Izņēmums ir, ja pircējam nav licences alkoholisko dzērienu tirdzniecībai un tas ir iegādājies tos </w:t>
      </w:r>
      <w:r w:rsidR="00614044" w:rsidRPr="003F541C">
        <w:rPr>
          <w:rFonts w:ascii="Arial" w:hAnsi="Arial" w:cs="Arial"/>
          <w:sz w:val="20"/>
          <w:szCs w:val="20"/>
          <w:lang w:val="lv-LV"/>
        </w:rPr>
        <w:t>pašpatēriņam</w:t>
      </w:r>
      <w:r w:rsidRPr="003F541C">
        <w:rPr>
          <w:rFonts w:ascii="Arial" w:hAnsi="Arial" w:cs="Arial"/>
          <w:sz w:val="20"/>
          <w:szCs w:val="20"/>
          <w:lang w:val="lv-LV"/>
        </w:rPr>
        <w:t xml:space="preserve">, tādā gadījumā viņš var </w:t>
      </w:r>
      <w:r w:rsidR="007C7938" w:rsidRPr="003F541C">
        <w:rPr>
          <w:rFonts w:ascii="Arial" w:hAnsi="Arial" w:cs="Arial"/>
          <w:sz w:val="20"/>
          <w:szCs w:val="20"/>
          <w:lang w:val="lv-LV"/>
        </w:rPr>
        <w:t>noformēt</w:t>
      </w:r>
      <w:r w:rsidRPr="003F541C">
        <w:rPr>
          <w:rFonts w:ascii="Arial" w:hAnsi="Arial" w:cs="Arial"/>
          <w:sz w:val="20"/>
          <w:szCs w:val="20"/>
          <w:lang w:val="lv-LV"/>
        </w:rPr>
        <w:t xml:space="preserve"> PVN rēķinu </w:t>
      </w:r>
      <w:r w:rsidR="00614044" w:rsidRPr="003F541C">
        <w:rPr>
          <w:rFonts w:ascii="Arial" w:hAnsi="Arial" w:cs="Arial"/>
          <w:sz w:val="20"/>
          <w:szCs w:val="20"/>
          <w:lang w:val="lv-LV"/>
        </w:rPr>
        <w:t>mazumtirdzniecībā</w:t>
      </w:r>
      <w:r w:rsidRPr="003F541C">
        <w:rPr>
          <w:rFonts w:ascii="Arial" w:hAnsi="Arial" w:cs="Arial"/>
          <w:sz w:val="20"/>
          <w:szCs w:val="20"/>
          <w:lang w:val="lv-LV"/>
        </w:rPr>
        <w:t xml:space="preserve">. Sistēma nepārbauda, vai pircējam ir licence alkoholisko dzērienu tirdzniecībai, bet pats pircējs apliecina, ka viņam šādas licences nav, tāpēc PVN rēķins vienmēr tiks </w:t>
      </w:r>
      <w:r w:rsidR="007C7938" w:rsidRPr="003F541C">
        <w:rPr>
          <w:rFonts w:ascii="Arial" w:hAnsi="Arial" w:cs="Arial"/>
          <w:sz w:val="20"/>
          <w:szCs w:val="20"/>
          <w:lang w:val="lv-LV"/>
        </w:rPr>
        <w:t>noformēt</w:t>
      </w:r>
      <w:r w:rsidRPr="003F541C">
        <w:rPr>
          <w:rFonts w:ascii="Arial" w:hAnsi="Arial" w:cs="Arial"/>
          <w:sz w:val="20"/>
          <w:szCs w:val="20"/>
          <w:lang w:val="lv-LV"/>
        </w:rPr>
        <w:t xml:space="preserve">s tikai </w:t>
      </w:r>
      <w:r w:rsidR="00F328DD" w:rsidRPr="003F541C">
        <w:rPr>
          <w:rFonts w:ascii="Arial" w:hAnsi="Arial" w:cs="Arial"/>
          <w:sz w:val="20"/>
          <w:szCs w:val="20"/>
          <w:lang w:val="lv-LV"/>
        </w:rPr>
        <w:t>mazumtirdzniecībā</w:t>
      </w:r>
      <w:r w:rsidRPr="003F541C">
        <w:rPr>
          <w:rFonts w:ascii="Arial" w:hAnsi="Arial" w:cs="Arial"/>
          <w:sz w:val="20"/>
          <w:szCs w:val="20"/>
          <w:lang w:val="lv-LV"/>
        </w:rPr>
        <w:t>.</w:t>
      </w:r>
    </w:p>
    <w:sectPr w:rsidR="009D3193" w:rsidRPr="003F541C" w:rsidSect="009D3193">
      <w:headerReference w:type="default" r:id="rId13"/>
      <w:footerReference w:type="default" r:id="rId14"/>
      <w:pgSz w:w="11906" w:h="16838" w:code="9"/>
      <w:pgMar w:top="845" w:right="849" w:bottom="907" w:left="1134" w:header="3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6AE6" w14:textId="77777777" w:rsidR="009E272B" w:rsidRDefault="009E272B">
      <w:r>
        <w:separator/>
      </w:r>
    </w:p>
  </w:endnote>
  <w:endnote w:type="continuationSeparator" w:id="0">
    <w:p w14:paraId="6FFFCAF4" w14:textId="77777777" w:rsidR="009E272B" w:rsidRDefault="009E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7C7" w14:textId="77777777" w:rsidR="000F5095" w:rsidRPr="001D6C01" w:rsidRDefault="0011361D" w:rsidP="001D6C01">
    <w:pPr>
      <w:rPr>
        <w:rFonts w:ascii="Arial" w:hAnsi="Arial" w:cs="Arial"/>
        <w:color w:val="1F497D"/>
      </w:rPr>
    </w:pPr>
    <w:r>
      <w:rPr>
        <w:rFonts w:ascii="Arial" w:hAnsi="Arial" w:cs="Arial"/>
        <w:noProof/>
        <w:color w:val="1F497D"/>
        <w:lang w:val="lv-LV" w:eastAsia="lv-LV"/>
      </w:rPr>
      <mc:AlternateContent>
        <mc:Choice Requires="wps">
          <w:drawing>
            <wp:anchor distT="4294967294" distB="4294967294" distL="114300" distR="114300" simplePos="0" relativeHeight="251659264" behindDoc="0" locked="0" layoutInCell="1" allowOverlap="1" wp14:anchorId="4A9B8B99" wp14:editId="4C473ACF">
              <wp:simplePos x="0" y="0"/>
              <wp:positionH relativeFrom="column">
                <wp:posOffset>-190500</wp:posOffset>
              </wp:positionH>
              <wp:positionV relativeFrom="paragraph">
                <wp:posOffset>94614</wp:posOffset>
              </wp:positionV>
              <wp:extent cx="651510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253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45pt" to="49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" strokecolor="#1f497d" strokeweight="1pt">
              <w10:wrap type="topAndBottom"/>
            </v:line>
          </w:pict>
        </mc:Fallback>
      </mc:AlternateContent>
    </w:r>
  </w:p>
  <w:tbl>
    <w:tblPr>
      <w:tblW w:w="0" w:type="auto"/>
      <w:tblLook w:val="01E0" w:firstRow="1" w:lastRow="1" w:firstColumn="1" w:lastColumn="1" w:noHBand="0" w:noVBand="0"/>
    </w:tblPr>
    <w:tblGrid>
      <w:gridCol w:w="2958"/>
      <w:gridCol w:w="3876"/>
      <w:gridCol w:w="3020"/>
    </w:tblGrid>
    <w:tr w:rsidR="00DF03A5" w:rsidRPr="001D6C01" w14:paraId="6873C26B" w14:textId="77777777">
      <w:tc>
        <w:tcPr>
          <w:tcW w:w="2958" w:type="dxa"/>
        </w:tcPr>
        <w:p w14:paraId="52855500" w14:textId="77777777" w:rsidR="000F5095" w:rsidRPr="001D6C01" w:rsidRDefault="00526C00" w:rsidP="004E3998">
          <w:pPr>
            <w:tabs>
              <w:tab w:val="center" w:pos="1371"/>
            </w:tabs>
            <w:rPr>
              <w:rFonts w:ascii="Arial" w:hAnsi="Arial" w:cs="Arial"/>
              <w:b/>
              <w:color w:val="1F497D"/>
              <w:sz w:val="16"/>
              <w:szCs w:val="16"/>
              <w:lang w:val="lt-LT"/>
            </w:rPr>
          </w:pPr>
          <w:r w:rsidRPr="001D6C01">
            <w:rPr>
              <w:rFonts w:ascii="Arial" w:hAnsi="Arial" w:cs="Arial"/>
              <w:b/>
              <w:color w:val="1F497D"/>
              <w:sz w:val="16"/>
              <w:szCs w:val="16"/>
              <w:lang w:val="lt-LT"/>
            </w:rPr>
            <w:t>„Sanitex“</w:t>
          </w:r>
          <w:r>
            <w:rPr>
              <w:rFonts w:ascii="Arial" w:hAnsi="Arial" w:cs="Arial"/>
              <w:b/>
              <w:color w:val="1F497D"/>
              <w:sz w:val="16"/>
              <w:szCs w:val="16"/>
              <w:lang w:val="lt-LT"/>
            </w:rPr>
            <w:t xml:space="preserve"> </w:t>
          </w:r>
          <w:r w:rsidRPr="001D6C01">
            <w:rPr>
              <w:rFonts w:ascii="Arial" w:hAnsi="Arial" w:cs="Arial"/>
              <w:b/>
              <w:color w:val="1F497D"/>
              <w:sz w:val="16"/>
              <w:szCs w:val="16"/>
              <w:lang w:val="lt-LT"/>
            </w:rPr>
            <w:t>SIA</w:t>
          </w:r>
          <w:r>
            <w:rPr>
              <w:rFonts w:ascii="Arial" w:hAnsi="Arial" w:cs="Arial"/>
              <w:b/>
              <w:color w:val="1F497D"/>
              <w:sz w:val="16"/>
              <w:szCs w:val="16"/>
              <w:lang w:val="lt-LT"/>
            </w:rPr>
            <w:tab/>
          </w:r>
        </w:p>
        <w:p w14:paraId="601AB452" w14:textId="77777777" w:rsidR="000F5095" w:rsidRPr="001D6C01" w:rsidRDefault="00526C00" w:rsidP="001D6C01">
          <w:pPr>
            <w:rPr>
              <w:rFonts w:ascii="Arial" w:hAnsi="Arial" w:cs="Arial"/>
              <w:color w:val="1F497D"/>
              <w:sz w:val="16"/>
              <w:szCs w:val="16"/>
              <w:lang w:val="lt-LT"/>
            </w:rPr>
          </w:pPr>
          <w:r w:rsidRPr="001D6C01">
            <w:rPr>
              <w:rFonts w:ascii="Arial" w:hAnsi="Arial" w:cs="Arial"/>
              <w:color w:val="1F497D"/>
              <w:sz w:val="16"/>
              <w:szCs w:val="16"/>
              <w:lang w:val="lt-LT"/>
            </w:rPr>
            <w:t xml:space="preserve">Reģ. Nr. </w:t>
          </w:r>
          <w:bookmarkStart w:id="0" w:name="OLE_LINK1"/>
          <w:bookmarkStart w:id="1" w:name="OLE_LINK2"/>
          <w:r w:rsidRPr="001D6C01">
            <w:rPr>
              <w:rFonts w:ascii="Arial" w:hAnsi="Arial" w:cs="Arial"/>
              <w:color w:val="1F497D"/>
              <w:sz w:val="16"/>
              <w:szCs w:val="16"/>
              <w:lang w:val="lt-LT"/>
            </w:rPr>
            <w:t>40003166842</w:t>
          </w:r>
          <w:bookmarkEnd w:id="0"/>
          <w:bookmarkEnd w:id="1"/>
        </w:p>
        <w:p w14:paraId="7B848706" w14:textId="77777777" w:rsidR="000F5095" w:rsidRPr="001D6C01" w:rsidRDefault="00526C00" w:rsidP="001D6C01">
          <w:pPr>
            <w:rPr>
              <w:rFonts w:ascii="Arial" w:hAnsi="Arial" w:cs="Arial"/>
              <w:color w:val="1F497D"/>
              <w:sz w:val="16"/>
              <w:szCs w:val="16"/>
              <w:lang w:val="lt-LT"/>
            </w:rPr>
          </w:pPr>
          <w:r w:rsidRPr="001D6C01">
            <w:rPr>
              <w:rFonts w:ascii="Arial" w:hAnsi="Arial" w:cs="Arial"/>
              <w:color w:val="1F497D"/>
              <w:sz w:val="16"/>
              <w:szCs w:val="16"/>
              <w:lang w:val="lt-LT"/>
            </w:rPr>
            <w:t>PVN reģ. Nr. LV40003166842</w:t>
          </w:r>
        </w:p>
      </w:tc>
      <w:tc>
        <w:tcPr>
          <w:tcW w:w="3876" w:type="dxa"/>
        </w:tcPr>
        <w:p w14:paraId="263CFE32" w14:textId="77777777" w:rsidR="000F5095" w:rsidRDefault="00526C00" w:rsidP="009D5643">
          <w:pPr>
            <w:jc w:val="center"/>
            <w:rPr>
              <w:rFonts w:ascii="Arial" w:hAnsi="Arial" w:cs="Arial"/>
              <w:color w:val="1F497D"/>
              <w:sz w:val="16"/>
              <w:szCs w:val="16"/>
              <w:lang w:val="lt-LT"/>
            </w:rPr>
          </w:pPr>
          <w:r>
            <w:rPr>
              <w:rFonts w:ascii="Arial" w:hAnsi="Arial" w:cs="Arial"/>
              <w:color w:val="1F497D"/>
              <w:sz w:val="16"/>
              <w:szCs w:val="16"/>
              <w:lang w:val="lt-LT"/>
            </w:rPr>
            <w:t>Liepu aleja 4, Rāmava, Ķekavas pagasts,</w:t>
          </w:r>
        </w:p>
        <w:p w14:paraId="0CF09850" w14:textId="77777777" w:rsidR="000F5095" w:rsidRPr="001D6C01" w:rsidRDefault="00526C00" w:rsidP="009D5643">
          <w:pPr>
            <w:jc w:val="center"/>
            <w:rPr>
              <w:rFonts w:ascii="Arial" w:hAnsi="Arial" w:cs="Arial"/>
              <w:color w:val="1F497D"/>
              <w:sz w:val="16"/>
              <w:szCs w:val="16"/>
              <w:lang w:val="lt-LT"/>
            </w:rPr>
          </w:pPr>
          <w:r>
            <w:rPr>
              <w:rFonts w:ascii="Arial" w:hAnsi="Arial" w:cs="Arial"/>
              <w:color w:val="1F497D"/>
              <w:sz w:val="16"/>
              <w:szCs w:val="16"/>
              <w:lang w:val="lt-LT"/>
            </w:rPr>
            <w:t>Ķekavas novads, LV-2111</w:t>
          </w:r>
        </w:p>
        <w:p w14:paraId="050FE7DE" w14:textId="77777777" w:rsidR="000F5095" w:rsidRPr="001D6C01" w:rsidRDefault="00526C00" w:rsidP="009D5643">
          <w:pPr>
            <w:jc w:val="center"/>
            <w:rPr>
              <w:rFonts w:ascii="Arial" w:hAnsi="Arial" w:cs="Arial"/>
              <w:color w:val="1F497D"/>
              <w:sz w:val="16"/>
              <w:szCs w:val="16"/>
              <w:lang w:val="lt-LT"/>
            </w:rPr>
          </w:pPr>
          <w:r>
            <w:rPr>
              <w:rFonts w:ascii="Arial" w:hAnsi="Arial" w:cs="Arial"/>
              <w:color w:val="1F497D"/>
              <w:sz w:val="16"/>
              <w:szCs w:val="16"/>
              <w:lang w:val="lt-LT"/>
            </w:rPr>
            <w:t>Tālr</w:t>
          </w:r>
          <w:r w:rsidRPr="001D6C01">
            <w:rPr>
              <w:rFonts w:ascii="Arial" w:hAnsi="Arial" w:cs="Arial"/>
              <w:color w:val="1F497D"/>
              <w:sz w:val="16"/>
              <w:szCs w:val="16"/>
              <w:lang w:val="lt-LT"/>
            </w:rPr>
            <w:t>.: +371 67048400, faks</w:t>
          </w:r>
          <w:r>
            <w:rPr>
              <w:rFonts w:ascii="Arial" w:hAnsi="Arial" w:cs="Arial"/>
              <w:color w:val="1F497D"/>
              <w:sz w:val="16"/>
              <w:szCs w:val="16"/>
              <w:lang w:val="lt-LT"/>
            </w:rPr>
            <w:t>s</w:t>
          </w:r>
          <w:r w:rsidRPr="001D6C01">
            <w:rPr>
              <w:rFonts w:ascii="Arial" w:hAnsi="Arial" w:cs="Arial"/>
              <w:color w:val="1F497D"/>
              <w:sz w:val="16"/>
              <w:szCs w:val="16"/>
              <w:lang w:val="lt-LT"/>
            </w:rPr>
            <w:t>: +371 67048401</w:t>
          </w:r>
        </w:p>
        <w:p w14:paraId="4E3EE8F8" w14:textId="77777777" w:rsidR="000F5095" w:rsidRPr="003F541C" w:rsidRDefault="00526C00" w:rsidP="00FB7CAE">
          <w:pPr>
            <w:jc w:val="center"/>
            <w:rPr>
              <w:rFonts w:ascii="Arial" w:hAnsi="Arial" w:cs="Arial"/>
              <w:color w:val="1F497D"/>
              <w:sz w:val="16"/>
              <w:szCs w:val="16"/>
              <w:lang w:val="es-ES"/>
            </w:rPr>
          </w:pPr>
          <w:r w:rsidRPr="001D6C01">
            <w:rPr>
              <w:rFonts w:ascii="Arial" w:hAnsi="Arial" w:cs="Arial"/>
              <w:color w:val="1F497D"/>
              <w:sz w:val="16"/>
              <w:szCs w:val="16"/>
              <w:lang w:val="lt-LT"/>
            </w:rPr>
            <w:t xml:space="preserve">e-pasts: </w:t>
          </w:r>
          <w:hyperlink r:id="rId1" w:history="1">
            <w:r w:rsidRPr="001D6C01">
              <w:rPr>
                <w:rStyle w:val="Hyperlink"/>
                <w:rFonts w:ascii="Arial" w:hAnsi="Arial" w:cs="Arial"/>
                <w:color w:val="1F497D"/>
                <w:sz w:val="16"/>
                <w:szCs w:val="16"/>
                <w:lang w:val="lt-LT"/>
              </w:rPr>
              <w:t>info@sanitex.eu</w:t>
            </w:r>
          </w:hyperlink>
          <w:r w:rsidRPr="003F541C">
            <w:rPr>
              <w:rFonts w:ascii="Arial" w:hAnsi="Arial" w:cs="Arial"/>
              <w:color w:val="1F497D"/>
              <w:sz w:val="16"/>
              <w:szCs w:val="16"/>
              <w:lang w:val="es-ES"/>
            </w:rPr>
            <w:t xml:space="preserve">, </w:t>
          </w:r>
          <w:hyperlink r:id="rId2" w:history="1">
            <w:r w:rsidRPr="003F541C">
              <w:rPr>
                <w:rStyle w:val="Hyperlink"/>
                <w:rFonts w:ascii="Arial" w:hAnsi="Arial" w:cs="Arial"/>
                <w:sz w:val="16"/>
                <w:szCs w:val="16"/>
                <w:lang w:val="es-ES"/>
              </w:rPr>
              <w:t>www.sanitex.lv</w:t>
            </w:r>
          </w:hyperlink>
        </w:p>
        <w:p w14:paraId="5E7C4A35" w14:textId="77777777" w:rsidR="000F5095" w:rsidRPr="003F541C" w:rsidRDefault="000F5095" w:rsidP="009D5643">
          <w:pPr>
            <w:jc w:val="center"/>
            <w:rPr>
              <w:rFonts w:ascii="Arial" w:hAnsi="Arial" w:cs="Arial"/>
              <w:color w:val="1F497D"/>
              <w:sz w:val="16"/>
              <w:szCs w:val="16"/>
              <w:lang w:val="es-ES"/>
            </w:rPr>
          </w:pPr>
        </w:p>
      </w:tc>
      <w:tc>
        <w:tcPr>
          <w:tcW w:w="3020" w:type="dxa"/>
        </w:tcPr>
        <w:p w14:paraId="0B481C56" w14:textId="77777777" w:rsidR="000F5095" w:rsidRPr="001D6C01" w:rsidRDefault="000F5095" w:rsidP="003F541C">
          <w:pPr>
            <w:jc w:val="right"/>
            <w:rPr>
              <w:rFonts w:ascii="Arial" w:hAnsi="Arial" w:cs="Arial"/>
              <w:color w:val="1F497D"/>
              <w:sz w:val="16"/>
              <w:szCs w:val="16"/>
              <w:lang w:val="en-US"/>
            </w:rPr>
          </w:pPr>
        </w:p>
      </w:tc>
    </w:tr>
  </w:tbl>
  <w:p w14:paraId="3BF65F09" w14:textId="77777777" w:rsidR="000F5095" w:rsidRPr="001D6C01" w:rsidRDefault="000F5095" w:rsidP="001D6C01">
    <w:pPr>
      <w:pStyle w:val="Footer"/>
      <w:rPr>
        <w:rFonts w:ascii="Arial" w:hAnsi="Arial" w:cs="Arial"/>
        <w:color w:val="1F497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D1B5" w14:textId="77777777" w:rsidR="009E272B" w:rsidRDefault="009E272B">
      <w:r>
        <w:separator/>
      </w:r>
    </w:p>
  </w:footnote>
  <w:footnote w:type="continuationSeparator" w:id="0">
    <w:p w14:paraId="5E4AC575" w14:textId="77777777" w:rsidR="009E272B" w:rsidRDefault="009E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DA8A" w14:textId="77777777" w:rsidR="000F5095" w:rsidRPr="001D6C01" w:rsidRDefault="00526C00" w:rsidP="0075432C">
    <w:pPr>
      <w:pStyle w:val="Header"/>
      <w:ind w:left="4959"/>
      <w:jc w:val="right"/>
      <w:rPr>
        <w:rFonts w:ascii="Arial" w:hAnsi="Arial" w:cs="Arial"/>
        <w:sz w:val="22"/>
        <w:szCs w:val="22"/>
      </w:rPr>
    </w:pPr>
    <w:r>
      <w:rPr>
        <w:i/>
        <w:noProof/>
        <w:lang w:val="lv-LV" w:eastAsia="lv-LV"/>
      </w:rPr>
      <w:drawing>
        <wp:inline distT="0" distB="0" distL="0" distR="0" wp14:anchorId="52AAF171" wp14:editId="02FD4DBA">
          <wp:extent cx="1775460" cy="297180"/>
          <wp:effectExtent l="0" t="0" r="0" b="7620"/>
          <wp:docPr id="13" name="Picture 13" descr="Sani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it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297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D6"/>
    <w:multiLevelType w:val="hybridMultilevel"/>
    <w:tmpl w:val="66EE1402"/>
    <w:lvl w:ilvl="0" w:tplc="F7D8C798">
      <w:start w:val="1"/>
      <w:numFmt w:val="bullet"/>
      <w:lvlText w:val="•"/>
      <w:lvlJc w:val="left"/>
      <w:pPr>
        <w:ind w:left="14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3321A9C">
      <w:start w:val="1"/>
      <w:numFmt w:val="bullet"/>
      <w:lvlText w:val="o"/>
      <w:lvlJc w:val="left"/>
      <w:pPr>
        <w:ind w:left="179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A24B474">
      <w:start w:val="1"/>
      <w:numFmt w:val="bullet"/>
      <w:lvlText w:val="▪"/>
      <w:lvlJc w:val="left"/>
      <w:pPr>
        <w:ind w:left="251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3383B16">
      <w:start w:val="1"/>
      <w:numFmt w:val="bullet"/>
      <w:lvlText w:val="•"/>
      <w:lvlJc w:val="left"/>
      <w:pPr>
        <w:ind w:left="3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7543514">
      <w:start w:val="1"/>
      <w:numFmt w:val="bullet"/>
      <w:lvlText w:val="o"/>
      <w:lvlJc w:val="left"/>
      <w:pPr>
        <w:ind w:left="395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5FC383E">
      <w:start w:val="1"/>
      <w:numFmt w:val="bullet"/>
      <w:lvlText w:val="▪"/>
      <w:lvlJc w:val="left"/>
      <w:pPr>
        <w:ind w:left="467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FA6AA4E">
      <w:start w:val="1"/>
      <w:numFmt w:val="bullet"/>
      <w:lvlText w:val="•"/>
      <w:lvlJc w:val="left"/>
      <w:pPr>
        <w:ind w:left="5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D02404E">
      <w:start w:val="1"/>
      <w:numFmt w:val="bullet"/>
      <w:lvlText w:val="o"/>
      <w:lvlJc w:val="left"/>
      <w:pPr>
        <w:ind w:left="611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1C4614A">
      <w:start w:val="1"/>
      <w:numFmt w:val="bullet"/>
      <w:lvlText w:val="▪"/>
      <w:lvlJc w:val="left"/>
      <w:pPr>
        <w:ind w:left="683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215265"/>
    <w:multiLevelType w:val="multilevel"/>
    <w:tmpl w:val="52DC2DD2"/>
    <w:lvl w:ilvl="0">
      <w:start w:val="1"/>
      <w:numFmt w:val="decimal"/>
      <w:lvlText w:val="%1."/>
      <w:lvlJc w:val="left"/>
      <w:pPr>
        <w:ind w:left="4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02"/>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9247BE4"/>
    <w:multiLevelType w:val="hybridMultilevel"/>
    <w:tmpl w:val="3D14897A"/>
    <w:lvl w:ilvl="0" w:tplc="88B65834">
      <w:start w:val="1"/>
      <w:numFmt w:val="bullet"/>
      <w:lvlText w:val="•"/>
      <w:lvlJc w:val="left"/>
      <w:pPr>
        <w:ind w:left="14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AE6889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9A8B1A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3C8263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85EB29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FDA876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87EA6B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402B0F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C5E366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5DE0CED"/>
    <w:multiLevelType w:val="multilevel"/>
    <w:tmpl w:val="92BCA72C"/>
    <w:lvl w:ilvl="0">
      <w:start w:val="3"/>
      <w:numFmt w:val="decimal"/>
      <w:lvlText w:val="%1."/>
      <w:lvlJc w:val="left"/>
      <w:pPr>
        <w:ind w:left="47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23"/>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16cid:durableId="715472597">
    <w:abstractNumId w:val="1"/>
  </w:num>
  <w:num w:numId="2" w16cid:durableId="1101026094">
    <w:abstractNumId w:val="2"/>
  </w:num>
  <w:num w:numId="3" w16cid:durableId="169377269">
    <w:abstractNumId w:val="0"/>
  </w:num>
  <w:num w:numId="4" w16cid:durableId="2048332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00"/>
    <w:rsid w:val="00017B72"/>
    <w:rsid w:val="0004327C"/>
    <w:rsid w:val="00054854"/>
    <w:rsid w:val="00082684"/>
    <w:rsid w:val="00092DC5"/>
    <w:rsid w:val="000B0C51"/>
    <w:rsid w:val="000B2113"/>
    <w:rsid w:val="000E25FA"/>
    <w:rsid w:val="000F5095"/>
    <w:rsid w:val="00100E37"/>
    <w:rsid w:val="0011361D"/>
    <w:rsid w:val="0014770D"/>
    <w:rsid w:val="00147AD2"/>
    <w:rsid w:val="00147F37"/>
    <w:rsid w:val="0016792A"/>
    <w:rsid w:val="001867C4"/>
    <w:rsid w:val="001A1C74"/>
    <w:rsid w:val="001B22DC"/>
    <w:rsid w:val="001B4017"/>
    <w:rsid w:val="001C6A4F"/>
    <w:rsid w:val="001E6418"/>
    <w:rsid w:val="00203013"/>
    <w:rsid w:val="002642B9"/>
    <w:rsid w:val="002811AA"/>
    <w:rsid w:val="002965DC"/>
    <w:rsid w:val="002E3C0A"/>
    <w:rsid w:val="0033592F"/>
    <w:rsid w:val="00343CD0"/>
    <w:rsid w:val="003F541C"/>
    <w:rsid w:val="00413D50"/>
    <w:rsid w:val="00426488"/>
    <w:rsid w:val="00447425"/>
    <w:rsid w:val="00451E83"/>
    <w:rsid w:val="004A126B"/>
    <w:rsid w:val="00511F68"/>
    <w:rsid w:val="00520A73"/>
    <w:rsid w:val="00526C00"/>
    <w:rsid w:val="00536F0E"/>
    <w:rsid w:val="0055765B"/>
    <w:rsid w:val="00567EA9"/>
    <w:rsid w:val="00570336"/>
    <w:rsid w:val="00573DC4"/>
    <w:rsid w:val="00585FA4"/>
    <w:rsid w:val="00614044"/>
    <w:rsid w:val="0065374B"/>
    <w:rsid w:val="00665AAC"/>
    <w:rsid w:val="006A7277"/>
    <w:rsid w:val="0070285C"/>
    <w:rsid w:val="00703FAB"/>
    <w:rsid w:val="007166FD"/>
    <w:rsid w:val="00723A9D"/>
    <w:rsid w:val="007360C1"/>
    <w:rsid w:val="00743E02"/>
    <w:rsid w:val="007500B0"/>
    <w:rsid w:val="007C2C60"/>
    <w:rsid w:val="007C7938"/>
    <w:rsid w:val="00811B46"/>
    <w:rsid w:val="008158CC"/>
    <w:rsid w:val="008B618C"/>
    <w:rsid w:val="00933E58"/>
    <w:rsid w:val="009343F4"/>
    <w:rsid w:val="009910D5"/>
    <w:rsid w:val="00992BD6"/>
    <w:rsid w:val="009D3193"/>
    <w:rsid w:val="009E272B"/>
    <w:rsid w:val="009E4FFC"/>
    <w:rsid w:val="009E65BD"/>
    <w:rsid w:val="00A51A40"/>
    <w:rsid w:val="00A60162"/>
    <w:rsid w:val="00A77A31"/>
    <w:rsid w:val="00AF1D3C"/>
    <w:rsid w:val="00AF2F14"/>
    <w:rsid w:val="00B359F3"/>
    <w:rsid w:val="00B6596F"/>
    <w:rsid w:val="00BC6DC6"/>
    <w:rsid w:val="00C21478"/>
    <w:rsid w:val="00C32242"/>
    <w:rsid w:val="00C33751"/>
    <w:rsid w:val="00C63574"/>
    <w:rsid w:val="00C77F1C"/>
    <w:rsid w:val="00C959AD"/>
    <w:rsid w:val="00CB11E4"/>
    <w:rsid w:val="00CC0D5F"/>
    <w:rsid w:val="00CE216A"/>
    <w:rsid w:val="00CF3716"/>
    <w:rsid w:val="00D43DAA"/>
    <w:rsid w:val="00D727B6"/>
    <w:rsid w:val="00DA16E0"/>
    <w:rsid w:val="00DB3CE3"/>
    <w:rsid w:val="00E21690"/>
    <w:rsid w:val="00E70D1E"/>
    <w:rsid w:val="00EA5586"/>
    <w:rsid w:val="00ED1111"/>
    <w:rsid w:val="00ED305B"/>
    <w:rsid w:val="00F153E7"/>
    <w:rsid w:val="00F22BA7"/>
    <w:rsid w:val="00F328DD"/>
    <w:rsid w:val="00F746D7"/>
    <w:rsid w:val="00F9070E"/>
    <w:rsid w:val="00FA4C2A"/>
    <w:rsid w:val="00FB2341"/>
    <w:rsid w:val="00FC720C"/>
    <w:rsid w:val="00FC7A86"/>
    <w:rsid w:val="00FE4E9A"/>
    <w:rsid w:val="00FE6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85F41"/>
  <w15:docId w15:val="{4BDC3DC7-C1E8-4AAF-9BA6-5813880B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C00"/>
    <w:rPr>
      <w:sz w:val="24"/>
      <w:szCs w:val="24"/>
      <w:lang w:val="en-GB"/>
    </w:rPr>
  </w:style>
  <w:style w:type="paragraph" w:styleId="Heading1">
    <w:name w:val="heading 1"/>
    <w:basedOn w:val="Normal"/>
    <w:next w:val="Normal"/>
    <w:link w:val="Heading1Char"/>
    <w:qFormat/>
    <w:rsid w:val="0070285C"/>
    <w:pPr>
      <w:keepNext/>
      <w:spacing w:line="360" w:lineRule="auto"/>
      <w:ind w:right="-340"/>
      <w:jc w:val="both"/>
      <w:outlineLvl w:val="0"/>
    </w:pPr>
    <w:rPr>
      <w:rFonts w:ascii="Tahoma" w:hAnsi="Tahoma"/>
      <w:i/>
      <w:sz w:val="1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285C"/>
    <w:rPr>
      <w:rFonts w:ascii="Tahoma" w:hAnsi="Tahoma"/>
      <w:i/>
      <w:sz w:val="18"/>
    </w:rPr>
  </w:style>
  <w:style w:type="character" w:styleId="Hyperlink">
    <w:name w:val="Hyperlink"/>
    <w:semiHidden/>
    <w:rsid w:val="00526C00"/>
    <w:rPr>
      <w:color w:val="0000FF"/>
      <w:u w:val="single"/>
    </w:rPr>
  </w:style>
  <w:style w:type="paragraph" w:styleId="Header">
    <w:name w:val="header"/>
    <w:basedOn w:val="Normal"/>
    <w:link w:val="HeaderChar"/>
    <w:semiHidden/>
    <w:rsid w:val="00526C00"/>
    <w:pPr>
      <w:tabs>
        <w:tab w:val="center" w:pos="4819"/>
        <w:tab w:val="right" w:pos="9638"/>
      </w:tabs>
    </w:pPr>
  </w:style>
  <w:style w:type="character" w:customStyle="1" w:styleId="HeaderChar">
    <w:name w:val="Header Char"/>
    <w:basedOn w:val="DefaultParagraphFont"/>
    <w:link w:val="Header"/>
    <w:semiHidden/>
    <w:rsid w:val="00526C00"/>
    <w:rPr>
      <w:sz w:val="24"/>
      <w:szCs w:val="24"/>
      <w:lang w:val="en-GB"/>
    </w:rPr>
  </w:style>
  <w:style w:type="paragraph" w:styleId="Footer">
    <w:name w:val="footer"/>
    <w:basedOn w:val="Normal"/>
    <w:link w:val="FooterChar"/>
    <w:semiHidden/>
    <w:rsid w:val="00526C00"/>
    <w:pPr>
      <w:tabs>
        <w:tab w:val="center" w:pos="4819"/>
        <w:tab w:val="right" w:pos="9638"/>
      </w:tabs>
    </w:pPr>
  </w:style>
  <w:style w:type="character" w:customStyle="1" w:styleId="FooterChar">
    <w:name w:val="Footer Char"/>
    <w:basedOn w:val="DefaultParagraphFont"/>
    <w:link w:val="Footer"/>
    <w:semiHidden/>
    <w:rsid w:val="00526C00"/>
    <w:rPr>
      <w:sz w:val="24"/>
      <w:szCs w:val="24"/>
      <w:lang w:val="en-GB"/>
    </w:rPr>
  </w:style>
  <w:style w:type="paragraph" w:customStyle="1" w:styleId="Default">
    <w:name w:val="Default"/>
    <w:rsid w:val="00526C00"/>
    <w:pPr>
      <w:autoSpaceDE w:val="0"/>
      <w:autoSpaceDN w:val="0"/>
      <w:adjustRightInd w:val="0"/>
    </w:pPr>
    <w:rPr>
      <w:color w:val="000000"/>
      <w:sz w:val="24"/>
      <w:szCs w:val="24"/>
      <w:lang w:eastAsia="lv-LV"/>
    </w:rPr>
  </w:style>
  <w:style w:type="paragraph" w:styleId="BalloonText">
    <w:name w:val="Balloon Text"/>
    <w:basedOn w:val="Normal"/>
    <w:link w:val="BalloonTextChar"/>
    <w:uiPriority w:val="99"/>
    <w:semiHidden/>
    <w:unhideWhenUsed/>
    <w:rsid w:val="00F153E7"/>
    <w:rPr>
      <w:rFonts w:ascii="Tahoma" w:hAnsi="Tahoma" w:cs="Tahoma"/>
      <w:sz w:val="16"/>
      <w:szCs w:val="16"/>
    </w:rPr>
  </w:style>
  <w:style w:type="character" w:customStyle="1" w:styleId="BalloonTextChar">
    <w:name w:val="Balloon Text Char"/>
    <w:basedOn w:val="DefaultParagraphFont"/>
    <w:link w:val="BalloonText"/>
    <w:uiPriority w:val="99"/>
    <w:semiHidden/>
    <w:rsid w:val="00F153E7"/>
    <w:rPr>
      <w:rFonts w:ascii="Tahoma" w:hAnsi="Tahoma" w:cs="Tahoma"/>
      <w:sz w:val="16"/>
      <w:szCs w:val="16"/>
      <w:lang w:val="en-GB"/>
    </w:rPr>
  </w:style>
  <w:style w:type="paragraph" w:styleId="Revision">
    <w:name w:val="Revision"/>
    <w:hidden/>
    <w:uiPriority w:val="99"/>
    <w:semiHidden/>
    <w:rsid w:val="00992BD6"/>
    <w:rPr>
      <w:sz w:val="24"/>
      <w:szCs w:val="24"/>
      <w:lang w:val="en-GB"/>
    </w:rPr>
  </w:style>
  <w:style w:type="table" w:styleId="TableGrid">
    <w:name w:val="Table Grid"/>
    <w:basedOn w:val="TableNormal"/>
    <w:uiPriority w:val="59"/>
    <w:rsid w:val="00B359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C0D5F"/>
  </w:style>
  <w:style w:type="character" w:styleId="CommentReference">
    <w:name w:val="annotation reference"/>
    <w:basedOn w:val="DefaultParagraphFont"/>
    <w:uiPriority w:val="99"/>
    <w:semiHidden/>
    <w:unhideWhenUsed/>
    <w:rsid w:val="00CB11E4"/>
    <w:rPr>
      <w:sz w:val="16"/>
      <w:szCs w:val="16"/>
    </w:rPr>
  </w:style>
  <w:style w:type="paragraph" w:styleId="CommentText">
    <w:name w:val="annotation text"/>
    <w:basedOn w:val="Normal"/>
    <w:link w:val="CommentTextChar"/>
    <w:uiPriority w:val="99"/>
    <w:semiHidden/>
    <w:unhideWhenUsed/>
    <w:rsid w:val="00CB11E4"/>
    <w:rPr>
      <w:sz w:val="20"/>
      <w:szCs w:val="20"/>
    </w:rPr>
  </w:style>
  <w:style w:type="character" w:customStyle="1" w:styleId="CommentTextChar">
    <w:name w:val="Comment Text Char"/>
    <w:basedOn w:val="DefaultParagraphFont"/>
    <w:link w:val="CommentText"/>
    <w:uiPriority w:val="99"/>
    <w:semiHidden/>
    <w:rsid w:val="00CB11E4"/>
    <w:rPr>
      <w:lang w:val="en-GB"/>
    </w:rPr>
  </w:style>
  <w:style w:type="paragraph" w:styleId="CommentSubject">
    <w:name w:val="annotation subject"/>
    <w:basedOn w:val="CommentText"/>
    <w:next w:val="CommentText"/>
    <w:link w:val="CommentSubjectChar"/>
    <w:uiPriority w:val="99"/>
    <w:semiHidden/>
    <w:unhideWhenUsed/>
    <w:rsid w:val="00CB11E4"/>
    <w:rPr>
      <w:b/>
      <w:bCs/>
    </w:rPr>
  </w:style>
  <w:style w:type="character" w:customStyle="1" w:styleId="CommentSubjectChar">
    <w:name w:val="Comment Subject Char"/>
    <w:basedOn w:val="CommentTextChar"/>
    <w:link w:val="CommentSubject"/>
    <w:uiPriority w:val="99"/>
    <w:semiHidden/>
    <w:rsid w:val="00CB11E4"/>
    <w:rPr>
      <w:b/>
      <w:bCs/>
      <w:lang w:val="en-GB"/>
    </w:rPr>
  </w:style>
  <w:style w:type="character" w:customStyle="1" w:styleId="UnresolvedMention1">
    <w:name w:val="Unresolved Mention1"/>
    <w:basedOn w:val="DefaultParagraphFont"/>
    <w:uiPriority w:val="99"/>
    <w:semiHidden/>
    <w:unhideWhenUsed/>
    <w:rsid w:val="00750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i@sanitex.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skaitos.cashcarry.l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itex.eu/index.php?&amp;plid=436&amp;cl=content&amp;tpl=d0745e7c6680b5c72.723863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nitex.lv" TargetMode="External"/><Relationship Id="rId1" Type="http://schemas.openxmlformats.org/officeDocument/2006/relationships/hyperlink" Target="mailto:info@sanitex.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Ansis Aniņš</dc:creator>
  <cp:keywords/>
  <dc:description/>
  <cp:lastModifiedBy>Jānis Viegzdiņš</cp:lastModifiedBy>
  <cp:revision>2</cp:revision>
  <cp:lastPrinted>2023-11-01T08:23:00Z</cp:lastPrinted>
  <dcterms:created xsi:type="dcterms:W3CDTF">2023-11-24T07:44:00Z</dcterms:created>
  <dcterms:modified xsi:type="dcterms:W3CDTF">2023-11-24T07:44:00Z</dcterms:modified>
</cp:coreProperties>
</file>